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F0" w:rsidRPr="00B76DF6" w:rsidRDefault="00206EF0" w:rsidP="00206EF0">
      <w:pPr>
        <w:pStyle w:val="Nessunaspaziatura"/>
        <w:rPr>
          <w:rFonts w:ascii="Arial Narrow" w:hAnsi="Arial Narrow"/>
        </w:rPr>
      </w:pPr>
    </w:p>
    <w:p w:rsidR="00206EF0" w:rsidRPr="00B76DF6" w:rsidRDefault="00206EF0" w:rsidP="00206EF0">
      <w:pPr>
        <w:pStyle w:val="Nessunaspaziatura"/>
        <w:rPr>
          <w:rFonts w:ascii="Arial Narrow" w:hAnsi="Arial Narrow"/>
        </w:rPr>
      </w:pPr>
    </w:p>
    <w:p w:rsidR="00206EF0" w:rsidRPr="00B76DF6" w:rsidRDefault="00206EF0" w:rsidP="00206EF0">
      <w:pPr>
        <w:pStyle w:val="Nessunaspaziatura"/>
        <w:rPr>
          <w:rFonts w:ascii="Arial Narrow" w:hAnsi="Arial Narrow"/>
        </w:rPr>
      </w:pPr>
    </w:p>
    <w:p w:rsidR="00206EF0" w:rsidRPr="00206EF0" w:rsidRDefault="00206EF0" w:rsidP="00206EF0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B76DF6">
        <w:rPr>
          <w:rFonts w:ascii="Arial Narrow" w:hAnsi="Arial Narrow" w:cs="Arial"/>
          <w:sz w:val="22"/>
          <w:szCs w:val="22"/>
          <w:lang w:val="it-CH"/>
        </w:rPr>
        <w:tab/>
      </w:r>
      <w:r w:rsidRPr="00206EF0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206EF0" w:rsidRPr="00206EF0" w:rsidRDefault="00206EF0" w:rsidP="00206EF0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C062EA" w:rsidRPr="00C062EA" w:rsidRDefault="00294F2B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</w:r>
      <w:r w:rsidR="00C062EA" w:rsidRPr="00C062EA">
        <w:rPr>
          <w:rFonts w:ascii="Arial Narrow" w:hAnsi="Arial Narrow" w:cs="Arial"/>
          <w:sz w:val="22"/>
          <w:szCs w:val="22"/>
          <w:lang w:val="it-CH"/>
        </w:rPr>
        <w:t>Spettabile</w:t>
      </w:r>
    </w:p>
    <w:p w:rsidR="00C062EA" w:rsidRPr="00C062EA" w:rsidRDefault="00C062EA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Offerente </w:t>
      </w:r>
      <w:proofErr w:type="spellStart"/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C062EA" w:rsidRPr="00C062EA" w:rsidRDefault="00C062EA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C062EA" w:rsidRPr="00C062EA" w:rsidRDefault="00C062EA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C062EA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p w:rsidR="00C062EA" w:rsidRPr="00C062EA" w:rsidRDefault="00C062EA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C062EA" w:rsidRPr="00C062EA" w:rsidRDefault="00C062EA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  <w:t xml:space="preserve">anticipata per email: </w:t>
      </w:r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>offerente@mail.ch</w:t>
      </w:r>
      <w:r w:rsidRPr="00C062EA">
        <w:rPr>
          <w:rFonts w:ascii="Arial Narrow" w:hAnsi="Arial Narrow" w:cs="Arial"/>
          <w:sz w:val="22"/>
          <w:szCs w:val="22"/>
          <w:lang w:val="it-CH"/>
        </w:rPr>
        <w:tab/>
      </w:r>
    </w:p>
    <w:p w:rsidR="00C062EA" w:rsidRPr="00C062EA" w:rsidRDefault="00C062EA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</w:p>
    <w:p w:rsidR="00C062EA" w:rsidRPr="00C062EA" w:rsidRDefault="00C062EA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</w:p>
    <w:p w:rsidR="00206EF0" w:rsidRPr="00206EF0" w:rsidRDefault="00C062EA" w:rsidP="00C062EA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C062EA">
        <w:rPr>
          <w:rFonts w:ascii="Arial Narrow" w:hAnsi="Arial Narrow" w:cs="Arial"/>
          <w:sz w:val="22"/>
          <w:szCs w:val="22"/>
          <w:lang w:val="it-CH"/>
        </w:rPr>
        <w:tab/>
      </w:r>
      <w:r w:rsidRPr="00C062EA">
        <w:rPr>
          <w:rFonts w:ascii="Arial Narrow" w:hAnsi="Arial Narrow" w:cs="Arial"/>
          <w:sz w:val="22"/>
          <w:szCs w:val="22"/>
          <w:highlight w:val="yellow"/>
          <w:lang w:val="it-CH"/>
        </w:rPr>
        <w:t>Bellinzona</w:t>
      </w:r>
      <w:r w:rsidR="00206EF0" w:rsidRPr="003E7AF4">
        <w:rPr>
          <w:rFonts w:ascii="Arial Narrow" w:hAnsi="Arial Narrow" w:cs="Arial"/>
          <w:sz w:val="22"/>
          <w:szCs w:val="22"/>
          <w:lang w:val="it-CH"/>
        </w:rPr>
        <w:t xml:space="preserve">, </w:t>
      </w:r>
      <w:r w:rsidR="00674362">
        <w:rPr>
          <w:rFonts w:ascii="Arial Narrow" w:hAnsi="Arial Narrow" w:cs="Arial"/>
          <w:sz w:val="22"/>
          <w:szCs w:val="22"/>
          <w:highlight w:val="yellow"/>
          <w:lang w:val="it-CH"/>
        </w:rPr>
        <w:t>19</w:t>
      </w:r>
      <w:r w:rsidR="00206EF0" w:rsidRPr="00206EF0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674362">
        <w:rPr>
          <w:rFonts w:ascii="Arial Narrow" w:hAnsi="Arial Narrow" w:cs="Arial"/>
          <w:sz w:val="22"/>
          <w:szCs w:val="22"/>
          <w:highlight w:val="yellow"/>
          <w:lang w:val="it-CH"/>
        </w:rPr>
        <w:t>aprile</w:t>
      </w:r>
      <w:r w:rsidR="00206EF0" w:rsidRPr="00206EF0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206EF0" w:rsidRPr="00674362">
        <w:rPr>
          <w:rFonts w:ascii="Arial Narrow" w:hAnsi="Arial Narrow" w:cs="Arial"/>
          <w:sz w:val="22"/>
          <w:szCs w:val="22"/>
          <w:highlight w:val="yellow"/>
          <w:lang w:val="it-CH"/>
        </w:rPr>
        <w:t>20</w:t>
      </w:r>
      <w:r w:rsidR="00674362" w:rsidRPr="00674362">
        <w:rPr>
          <w:rFonts w:ascii="Arial Narrow" w:hAnsi="Arial Narrow" w:cs="Arial"/>
          <w:sz w:val="22"/>
          <w:szCs w:val="22"/>
          <w:highlight w:val="yellow"/>
          <w:lang w:val="it-CH"/>
        </w:rPr>
        <w:t>22</w:t>
      </w:r>
    </w:p>
    <w:p w:rsidR="00206EF0" w:rsidRPr="00206EF0" w:rsidRDefault="00206EF0" w:rsidP="00206EF0">
      <w:pPr>
        <w:tabs>
          <w:tab w:val="left" w:pos="5040"/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206EF0" w:rsidRPr="00206EF0" w:rsidRDefault="00206EF0" w:rsidP="00206EF0">
      <w:pPr>
        <w:tabs>
          <w:tab w:val="left" w:pos="5040"/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206EF0" w:rsidRPr="00206EF0" w:rsidRDefault="00206EF0" w:rsidP="00206EF0">
      <w:pPr>
        <w:tabs>
          <w:tab w:val="left" w:pos="5040"/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4B0E10" w:rsidRDefault="004B0E10" w:rsidP="004B0E10">
      <w:pPr>
        <w:tabs>
          <w:tab w:val="left" w:pos="5040"/>
        </w:tabs>
        <w:ind w:left="1985" w:hanging="1985"/>
        <w:rPr>
          <w:rFonts w:ascii="Arial Narrow" w:hAnsi="Arial Narrow" w:cs="Arial"/>
          <w:b/>
          <w:sz w:val="22"/>
          <w:szCs w:val="22"/>
          <w:lang w:val="it-CH"/>
        </w:rPr>
      </w:pPr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Casa anziani </w:t>
      </w:r>
      <w:proofErr w:type="spellStart"/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Aaa</w:t>
      </w:r>
      <w:proofErr w:type="spellEnd"/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 a Bellinzona</w:t>
      </w:r>
    </w:p>
    <w:p w:rsidR="004B0E10" w:rsidRDefault="004B0E10" w:rsidP="004B0E10">
      <w:pPr>
        <w:pBdr>
          <w:bottom w:val="single" w:sz="4" w:space="1" w:color="auto"/>
        </w:pBdr>
        <w:tabs>
          <w:tab w:val="left" w:pos="5040"/>
        </w:tabs>
        <w:ind w:left="1985" w:hanging="1985"/>
        <w:rPr>
          <w:rFonts w:ascii="Arial Narrow" w:hAnsi="Arial Narrow" w:cs="Arial"/>
          <w:b/>
          <w:sz w:val="22"/>
          <w:szCs w:val="22"/>
          <w:lang w:val="it-CH"/>
        </w:rPr>
      </w:pPr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Opere da</w:t>
      </w:r>
      <w:r>
        <w:rPr>
          <w:rFonts w:ascii="Arial Narrow" w:hAnsi="Arial Narrow" w:cs="Arial"/>
          <w:b/>
          <w:sz w:val="22"/>
          <w:szCs w:val="22"/>
          <w:lang w:val="it-CH"/>
        </w:rPr>
        <w:t xml:space="preserve"> / </w:t>
      </w:r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Fornitura di</w:t>
      </w:r>
      <w:r>
        <w:rPr>
          <w:rFonts w:ascii="Arial Narrow" w:hAnsi="Arial Narrow" w:cs="Arial"/>
          <w:b/>
          <w:sz w:val="22"/>
          <w:szCs w:val="22"/>
          <w:lang w:val="it-CH"/>
        </w:rPr>
        <w:t xml:space="preserve"> / </w:t>
      </w:r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 xml:space="preserve">Prestazioni </w:t>
      </w:r>
      <w:proofErr w:type="gramStart"/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da</w:t>
      </w:r>
      <w:r>
        <w:rPr>
          <w:rFonts w:ascii="Arial Narrow" w:hAnsi="Arial Narrow" w:cs="Arial"/>
          <w:b/>
          <w:sz w:val="22"/>
          <w:szCs w:val="22"/>
          <w:lang w:val="it-CH"/>
        </w:rPr>
        <w:t xml:space="preserve">  </w:t>
      </w:r>
      <w:proofErr w:type="spellStart"/>
      <w:r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Aaa</w:t>
      </w:r>
      <w:proofErr w:type="spellEnd"/>
      <w:proofErr w:type="gramEnd"/>
      <w:r w:rsidR="007839C7" w:rsidRPr="007839C7">
        <w:rPr>
          <w:rFonts w:ascii="Arial Narrow" w:hAnsi="Arial Narrow" w:cs="Arial"/>
          <w:b/>
          <w:highlight w:val="yellow"/>
        </w:rPr>
        <w:t xml:space="preserve"> </w:t>
      </w:r>
      <w:r w:rsidR="007839C7">
        <w:rPr>
          <w:rFonts w:ascii="Arial Narrow" w:hAnsi="Arial Narrow" w:cs="Arial"/>
          <w:b/>
        </w:rPr>
        <w:t xml:space="preserve"> </w:t>
      </w:r>
      <w:r w:rsidR="007839C7" w:rsidRPr="00101401">
        <w:rPr>
          <w:rFonts w:ascii="Arial Narrow" w:hAnsi="Arial Narrow" w:cs="Arial"/>
          <w:b/>
        </w:rPr>
        <w:t>(</w:t>
      </w:r>
      <w:r w:rsidR="007839C7" w:rsidRPr="008B0178">
        <w:rPr>
          <w:rFonts w:ascii="Arial Narrow" w:hAnsi="Arial Narrow" w:cs="Arial"/>
          <w:b/>
          <w:highlight w:val="yellow"/>
        </w:rPr>
        <w:t>Pubblico concorso</w:t>
      </w:r>
      <w:r w:rsidR="007839C7" w:rsidRPr="00101401">
        <w:rPr>
          <w:rFonts w:ascii="Arial Narrow" w:hAnsi="Arial Narrow" w:cs="Arial"/>
          <w:b/>
        </w:rPr>
        <w:t xml:space="preserve"> </w:t>
      </w:r>
      <w:r w:rsidR="007839C7" w:rsidRPr="006F2E40">
        <w:rPr>
          <w:rFonts w:ascii="Arial Narrow" w:hAnsi="Arial Narrow" w:cs="Arial"/>
          <w:b/>
          <w:highlight w:val="yellow"/>
        </w:rPr>
        <w:t>LCPubb</w:t>
      </w:r>
      <w:r w:rsidR="007839C7" w:rsidRPr="00101401">
        <w:rPr>
          <w:rFonts w:ascii="Arial Narrow" w:hAnsi="Arial Narrow" w:cs="Arial"/>
          <w:b/>
        </w:rPr>
        <w:t>)</w:t>
      </w:r>
      <w:r w:rsidR="007839C7">
        <w:rPr>
          <w:rFonts w:ascii="Arial Narrow" w:hAnsi="Arial Narrow" w:cs="Arial"/>
          <w:b/>
          <w:sz w:val="22"/>
          <w:szCs w:val="22"/>
          <w:lang w:val="it-CH"/>
        </w:rPr>
        <w:t xml:space="preserve"> </w:t>
      </w:r>
    </w:p>
    <w:p w:rsidR="00674362" w:rsidRDefault="00674362" w:rsidP="004B0E10">
      <w:pPr>
        <w:pBdr>
          <w:bottom w:val="single" w:sz="4" w:space="1" w:color="auto"/>
        </w:pBdr>
        <w:tabs>
          <w:tab w:val="left" w:pos="5040"/>
        </w:tabs>
        <w:ind w:left="1985" w:hanging="1985"/>
        <w:rPr>
          <w:rFonts w:ascii="Arial Narrow" w:hAnsi="Arial Narrow" w:cs="Arial"/>
          <w:b/>
          <w:sz w:val="22"/>
          <w:szCs w:val="22"/>
          <w:lang w:val="it-CH"/>
        </w:rPr>
      </w:pPr>
      <w:r>
        <w:rPr>
          <w:rFonts w:ascii="Arial Narrow" w:hAnsi="Arial Narrow" w:cs="Arial"/>
          <w:b/>
          <w:sz w:val="22"/>
          <w:szCs w:val="22"/>
          <w:lang w:val="it-CH"/>
        </w:rPr>
        <w:t>Facoltà d’indagine e/o r</w:t>
      </w:r>
      <w:r w:rsidRPr="00674362">
        <w:rPr>
          <w:rFonts w:ascii="Arial Narrow" w:hAnsi="Arial Narrow" w:cs="Arial"/>
          <w:b/>
          <w:sz w:val="22"/>
          <w:szCs w:val="22"/>
          <w:lang w:val="it-CH"/>
        </w:rPr>
        <w:t xml:space="preserve">ichiesta </w:t>
      </w:r>
      <w:proofErr w:type="spellStart"/>
      <w:r>
        <w:rPr>
          <w:rFonts w:ascii="Arial Narrow" w:hAnsi="Arial Narrow" w:cs="Arial"/>
          <w:b/>
          <w:sz w:val="22"/>
          <w:szCs w:val="22"/>
          <w:lang w:val="it-CH"/>
        </w:rPr>
        <w:t>completazione</w:t>
      </w:r>
      <w:proofErr w:type="spellEnd"/>
      <w:r>
        <w:rPr>
          <w:rFonts w:ascii="Arial Narrow" w:hAnsi="Arial Narrow" w:cs="Arial"/>
          <w:b/>
          <w:sz w:val="22"/>
          <w:szCs w:val="22"/>
          <w:lang w:val="it-CH"/>
        </w:rPr>
        <w:t xml:space="preserve"> atti</w:t>
      </w:r>
    </w:p>
    <w:p w:rsidR="00D146EE" w:rsidRPr="00206EF0" w:rsidRDefault="00D146EE" w:rsidP="00B76DF6">
      <w:pPr>
        <w:pStyle w:val="Nessunaspaziatura"/>
        <w:rPr>
          <w:rFonts w:ascii="Arial Narrow" w:hAnsi="Arial Narrow" w:cs="Arial"/>
        </w:rPr>
      </w:pPr>
    </w:p>
    <w:p w:rsidR="00D146EE" w:rsidRPr="00206EF0" w:rsidRDefault="00D146EE" w:rsidP="00B76DF6">
      <w:pPr>
        <w:pStyle w:val="Nessunaspaziatura"/>
        <w:rPr>
          <w:rFonts w:ascii="Arial Narrow" w:hAnsi="Arial Narrow" w:cs="Arial"/>
          <w:sz w:val="10"/>
          <w:szCs w:val="10"/>
        </w:rPr>
      </w:pPr>
    </w:p>
    <w:p w:rsidR="006B58C7" w:rsidRPr="002336C4" w:rsidRDefault="006B58C7" w:rsidP="006B58C7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6B58C7" w:rsidRPr="002336C4" w:rsidRDefault="006B58C7" w:rsidP="006B58C7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</w:t>
      </w:r>
      <w:r w:rsidRPr="002336C4">
        <w:rPr>
          <w:rFonts w:ascii="Arial Narrow" w:hAnsi="Arial Narrow" w:cs="Arial"/>
        </w:rPr>
        <w:t>gregi signori,</w:t>
      </w:r>
    </w:p>
    <w:p w:rsidR="00D146EE" w:rsidRDefault="00D146EE" w:rsidP="00B76DF6">
      <w:pPr>
        <w:pStyle w:val="Nessunaspaziatura"/>
        <w:jc w:val="both"/>
        <w:rPr>
          <w:rFonts w:ascii="Arial Narrow" w:hAnsi="Arial Narrow" w:cs="Arial"/>
        </w:rPr>
      </w:pPr>
    </w:p>
    <w:p w:rsidR="00843051" w:rsidRDefault="00D146EE" w:rsidP="00B76DF6">
      <w:pPr>
        <w:pStyle w:val="Nessunaspaziatura"/>
        <w:jc w:val="both"/>
        <w:rPr>
          <w:rFonts w:ascii="Arial Narrow" w:hAnsi="Arial Narrow" w:cs="Arial"/>
        </w:rPr>
      </w:pPr>
      <w:r w:rsidRPr="00206EF0">
        <w:rPr>
          <w:rFonts w:ascii="Arial Narrow" w:hAnsi="Arial Narrow" w:cs="Arial"/>
        </w:rPr>
        <w:t xml:space="preserve">ci riferiamo all’offerta da voi inoltrata per il concorso citato a margine </w:t>
      </w:r>
      <w:r w:rsidR="003E7AF4">
        <w:rPr>
          <w:rFonts w:ascii="Arial Narrow" w:hAnsi="Arial Narrow" w:cs="Arial"/>
        </w:rPr>
        <w:t xml:space="preserve">e </w:t>
      </w:r>
      <w:r w:rsidR="001F42AF">
        <w:rPr>
          <w:rFonts w:ascii="Arial Narrow" w:hAnsi="Arial Narrow" w:cs="Arial"/>
        </w:rPr>
        <w:t>vi chiediamo di trasmettere</w:t>
      </w:r>
      <w:r w:rsidR="00843051">
        <w:rPr>
          <w:rFonts w:ascii="Arial Narrow" w:hAnsi="Arial Narrow" w:cs="Arial"/>
        </w:rPr>
        <w:t>:</w:t>
      </w:r>
    </w:p>
    <w:p w:rsidR="00843051" w:rsidRDefault="00843051" w:rsidP="00B76DF6">
      <w:pPr>
        <w:pStyle w:val="Nessunaspaziatura"/>
        <w:jc w:val="both"/>
        <w:rPr>
          <w:rFonts w:ascii="Arial Narrow" w:hAnsi="Arial Narrow" w:cs="Arial"/>
        </w:rPr>
      </w:pPr>
    </w:p>
    <w:p w:rsidR="00D146EE" w:rsidRPr="00206EF0" w:rsidRDefault="00DD35D8" w:rsidP="00DD35D8">
      <w:pPr>
        <w:pStyle w:val="Nessunaspaziatura"/>
        <w:ind w:left="284" w:hanging="284"/>
        <w:jc w:val="both"/>
        <w:rPr>
          <w:rFonts w:ascii="Arial Narrow" w:hAnsi="Arial Narrow" w:cs="Arial"/>
        </w:rPr>
      </w:pPr>
      <w:bookmarkStart w:id="0" w:name="_GoBack"/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ab/>
      </w:r>
      <w:r w:rsidR="00C911BB" w:rsidRPr="001F42AF">
        <w:rPr>
          <w:rFonts w:ascii="Arial Narrow" w:hAnsi="Arial Narrow" w:cs="Arial"/>
        </w:rPr>
        <w:t xml:space="preserve">per le verifiche ai sensi dell’art. 39 RLCPubb/CIAP le seguenti dichiarazioni </w:t>
      </w:r>
      <w:r w:rsidR="001F42AF" w:rsidRPr="001F42AF">
        <w:rPr>
          <w:rFonts w:ascii="Arial Narrow" w:hAnsi="Arial Narrow" w:cs="Arial"/>
        </w:rPr>
        <w:t xml:space="preserve">aggiornate </w:t>
      </w:r>
      <w:r w:rsidR="00C911BB" w:rsidRPr="001F42AF">
        <w:rPr>
          <w:rFonts w:ascii="Arial Narrow" w:hAnsi="Arial Narrow" w:cs="Arial"/>
        </w:rPr>
        <w:t xml:space="preserve">comprovanti il pagamento </w:t>
      </w:r>
      <w:r w:rsidR="003E7AF4">
        <w:rPr>
          <w:rFonts w:ascii="Arial Narrow" w:hAnsi="Arial Narrow" w:cs="Arial"/>
        </w:rPr>
        <w:t>degli</w:t>
      </w:r>
      <w:r w:rsidR="00C911BB" w:rsidRPr="00B76DF6">
        <w:rPr>
          <w:rFonts w:ascii="Arial Narrow" w:hAnsi="Arial Narrow" w:cs="Arial"/>
        </w:rPr>
        <w:t xml:space="preserve"> oneri sociali e</w:t>
      </w:r>
      <w:r w:rsidR="003E7AF4">
        <w:rPr>
          <w:rFonts w:ascii="Arial Narrow" w:hAnsi="Arial Narrow" w:cs="Arial"/>
        </w:rPr>
        <w:t xml:space="preserve"> delle</w:t>
      </w:r>
      <w:r w:rsidR="00C911BB" w:rsidRPr="00B76DF6">
        <w:rPr>
          <w:rFonts w:ascii="Arial Narrow" w:hAnsi="Arial Narrow" w:cs="Arial"/>
        </w:rPr>
        <w:t xml:space="preserve"> imposte </w:t>
      </w:r>
      <w:r w:rsidR="00C911BB">
        <w:rPr>
          <w:rFonts w:ascii="Arial Narrow" w:hAnsi="Arial Narrow" w:cs="Arial"/>
        </w:rPr>
        <w:t>che</w:t>
      </w:r>
      <w:r w:rsidR="00D146EE" w:rsidRPr="00B76DF6">
        <w:rPr>
          <w:rFonts w:ascii="Arial Narrow" w:hAnsi="Arial Narrow" w:cs="Arial"/>
        </w:rPr>
        <w:t xml:space="preserve"> non sono state allegate e/o </w:t>
      </w:r>
      <w:r w:rsidR="00C911BB">
        <w:rPr>
          <w:rFonts w:ascii="Arial Narrow" w:hAnsi="Arial Narrow" w:cs="Arial"/>
        </w:rPr>
        <w:t>risultano</w:t>
      </w:r>
      <w:r w:rsidR="00D146EE" w:rsidRPr="00B76DF6">
        <w:rPr>
          <w:rFonts w:ascii="Arial Narrow" w:hAnsi="Arial Narrow" w:cs="Arial"/>
        </w:rPr>
        <w:t xml:space="preserve"> scadute</w:t>
      </w:r>
      <w:r w:rsidR="00C911BB">
        <w:rPr>
          <w:rFonts w:ascii="Arial Narrow" w:hAnsi="Arial Narrow" w:cs="Arial"/>
        </w:rPr>
        <w:t>, in dettaglio</w:t>
      </w:r>
      <w:r w:rsidR="00D146EE" w:rsidRPr="00B76DF6">
        <w:rPr>
          <w:rFonts w:ascii="Arial Narrow" w:hAnsi="Arial Narrow" w:cs="Arial"/>
        </w:rPr>
        <w:t>:</w:t>
      </w:r>
    </w:p>
    <w:p w:rsidR="00D146EE" w:rsidRPr="00B76DF6" w:rsidRDefault="00D146EE" w:rsidP="00B76DF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D146EE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D146EE" w:rsidRPr="00B76DF6">
        <w:rPr>
          <w:rFonts w:ascii="Arial Narrow" w:hAnsi="Arial Narrow" w:cs="Arial"/>
          <w:highlight w:val="yellow"/>
        </w:rPr>
        <w:t>AVS/AI/IPG</w:t>
      </w:r>
      <w:r w:rsidR="002C63BE">
        <w:rPr>
          <w:rFonts w:ascii="Arial Narrow" w:hAnsi="Arial Narrow" w:cs="Arial"/>
          <w:highlight w:val="yellow"/>
        </w:rPr>
        <w:t>/AD</w:t>
      </w:r>
      <w:r w:rsidR="00B76DF6" w:rsidRPr="00B76DF6">
        <w:rPr>
          <w:rFonts w:ascii="Arial Narrow" w:hAnsi="Arial Narrow" w:cs="Arial"/>
          <w:highlight w:val="yellow"/>
        </w:rPr>
        <w:t>;</w:t>
      </w:r>
    </w:p>
    <w:p w:rsidR="00D146EE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2C63BE">
        <w:rPr>
          <w:rFonts w:ascii="Arial Narrow" w:hAnsi="Arial Narrow" w:cs="Arial"/>
          <w:highlight w:val="yellow"/>
        </w:rPr>
        <w:t>A</w:t>
      </w:r>
      <w:r w:rsidR="00D146EE" w:rsidRPr="00B76DF6">
        <w:rPr>
          <w:rFonts w:ascii="Arial Narrow" w:hAnsi="Arial Narrow" w:cs="Arial"/>
          <w:highlight w:val="yellow"/>
        </w:rPr>
        <w:t>ssicurazione perdita di guadagno in caso di malattia</w:t>
      </w:r>
      <w:r w:rsidR="00B76DF6" w:rsidRPr="00B76DF6">
        <w:rPr>
          <w:rFonts w:ascii="Arial Narrow" w:hAnsi="Arial Narrow" w:cs="Arial"/>
          <w:highlight w:val="yellow"/>
        </w:rPr>
        <w:t>;</w:t>
      </w:r>
    </w:p>
    <w:p w:rsidR="00D146EE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B76DF6" w:rsidRPr="00B76DF6">
        <w:rPr>
          <w:rFonts w:ascii="Arial Narrow" w:hAnsi="Arial Narrow" w:cs="Arial"/>
          <w:highlight w:val="yellow"/>
        </w:rPr>
        <w:t>SUVA o istituto analogo;</w:t>
      </w:r>
    </w:p>
    <w:p w:rsidR="00D146EE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2C63BE">
        <w:rPr>
          <w:rFonts w:ascii="Arial Narrow" w:hAnsi="Arial Narrow" w:cs="Arial"/>
          <w:highlight w:val="yellow"/>
        </w:rPr>
        <w:t>C</w:t>
      </w:r>
      <w:r w:rsidR="00D146EE" w:rsidRPr="00B76DF6">
        <w:rPr>
          <w:rFonts w:ascii="Arial Narrow" w:hAnsi="Arial Narrow" w:cs="Arial"/>
          <w:highlight w:val="yellow"/>
        </w:rPr>
        <w:t xml:space="preserve">assa pensioni </w:t>
      </w:r>
      <w:r w:rsidR="00B76DF6" w:rsidRPr="00B76DF6">
        <w:rPr>
          <w:rFonts w:ascii="Arial Narrow" w:hAnsi="Arial Narrow" w:cs="Arial"/>
          <w:highlight w:val="yellow"/>
        </w:rPr>
        <w:t>(</w:t>
      </w:r>
      <w:r w:rsidR="00D146EE" w:rsidRPr="00B76DF6">
        <w:rPr>
          <w:rFonts w:ascii="Arial Narrow" w:hAnsi="Arial Narrow" w:cs="Arial"/>
          <w:highlight w:val="yellow"/>
        </w:rPr>
        <w:t>LPP</w:t>
      </w:r>
      <w:r w:rsidR="00B76DF6" w:rsidRPr="00B76DF6">
        <w:rPr>
          <w:rFonts w:ascii="Arial Narrow" w:hAnsi="Arial Narrow" w:cs="Arial"/>
          <w:highlight w:val="yellow"/>
        </w:rPr>
        <w:t>);</w:t>
      </w:r>
    </w:p>
    <w:p w:rsidR="002C63BE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2C63BE">
        <w:rPr>
          <w:rFonts w:ascii="Arial Narrow" w:hAnsi="Arial Narrow" w:cs="Arial"/>
          <w:highlight w:val="yellow"/>
        </w:rPr>
        <w:t>I</w:t>
      </w:r>
      <w:r w:rsidR="002C63BE" w:rsidRPr="00B76DF6">
        <w:rPr>
          <w:rFonts w:ascii="Arial Narrow" w:hAnsi="Arial Narrow" w:cs="Arial"/>
          <w:highlight w:val="yellow"/>
        </w:rPr>
        <w:t>mposte alla fonte;</w:t>
      </w:r>
    </w:p>
    <w:p w:rsidR="002C63BE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2C63BE" w:rsidRPr="00B76DF6">
        <w:rPr>
          <w:rFonts w:ascii="Arial Narrow" w:hAnsi="Arial Narrow" w:cs="Arial"/>
          <w:highlight w:val="yellow"/>
        </w:rPr>
        <w:t xml:space="preserve">Imposte </w:t>
      </w:r>
      <w:r w:rsidR="002C63BE">
        <w:rPr>
          <w:rFonts w:ascii="Arial Narrow" w:hAnsi="Arial Narrow" w:cs="Arial"/>
          <w:highlight w:val="yellow"/>
        </w:rPr>
        <w:t xml:space="preserve">federali, </w:t>
      </w:r>
      <w:r w:rsidR="002C63BE" w:rsidRPr="00B76DF6">
        <w:rPr>
          <w:rFonts w:ascii="Arial Narrow" w:hAnsi="Arial Narrow" w:cs="Arial"/>
          <w:highlight w:val="yellow"/>
        </w:rPr>
        <w:t xml:space="preserve">cantonali </w:t>
      </w:r>
      <w:r w:rsidR="002C63BE">
        <w:rPr>
          <w:rFonts w:ascii="Arial Narrow" w:hAnsi="Arial Narrow" w:cs="Arial"/>
          <w:highlight w:val="yellow"/>
        </w:rPr>
        <w:t>e comunali</w:t>
      </w:r>
      <w:r w:rsidR="002C63BE" w:rsidRPr="00B76DF6">
        <w:rPr>
          <w:rFonts w:ascii="Arial Narrow" w:hAnsi="Arial Narrow" w:cs="Arial"/>
          <w:highlight w:val="yellow"/>
        </w:rPr>
        <w:t>;</w:t>
      </w:r>
    </w:p>
    <w:p w:rsidR="002C63BE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2C63BE">
        <w:rPr>
          <w:rFonts w:ascii="Arial Narrow" w:hAnsi="Arial Narrow" w:cs="Arial"/>
          <w:highlight w:val="yellow"/>
        </w:rPr>
        <w:t>I</w:t>
      </w:r>
      <w:r w:rsidR="002C63BE" w:rsidRPr="00B76DF6">
        <w:rPr>
          <w:rFonts w:ascii="Arial Narrow" w:hAnsi="Arial Narrow" w:cs="Arial"/>
          <w:highlight w:val="yellow"/>
        </w:rPr>
        <w:t>mpost</w:t>
      </w:r>
      <w:r w:rsidR="002C63BE">
        <w:rPr>
          <w:rFonts w:ascii="Arial Narrow" w:hAnsi="Arial Narrow" w:cs="Arial"/>
          <w:highlight w:val="yellow"/>
        </w:rPr>
        <w:t>a</w:t>
      </w:r>
      <w:r w:rsidR="002C63BE" w:rsidRPr="00B76DF6">
        <w:rPr>
          <w:rFonts w:ascii="Arial Narrow" w:hAnsi="Arial Narrow" w:cs="Arial"/>
          <w:highlight w:val="yellow"/>
        </w:rPr>
        <w:t xml:space="preserve"> </w:t>
      </w:r>
      <w:r w:rsidR="002C63BE">
        <w:rPr>
          <w:rFonts w:ascii="Arial Narrow" w:hAnsi="Arial Narrow" w:cs="Arial"/>
          <w:highlight w:val="yellow"/>
        </w:rPr>
        <w:t>sul valore aggiunto (IVA)</w:t>
      </w:r>
      <w:r w:rsidR="002C63BE" w:rsidRPr="00B76DF6">
        <w:rPr>
          <w:rFonts w:ascii="Arial Narrow" w:hAnsi="Arial Narrow" w:cs="Arial"/>
          <w:highlight w:val="yellow"/>
        </w:rPr>
        <w:t>;</w:t>
      </w:r>
    </w:p>
    <w:p w:rsidR="00B76DF6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2C63BE">
        <w:rPr>
          <w:rFonts w:ascii="Arial Narrow" w:hAnsi="Arial Narrow" w:cs="Arial"/>
          <w:highlight w:val="yellow"/>
        </w:rPr>
        <w:t>Pensionamento anticipato (PEAN)</w:t>
      </w:r>
      <w:r w:rsidR="00B76DF6" w:rsidRPr="00B76DF6">
        <w:rPr>
          <w:rFonts w:ascii="Arial Narrow" w:hAnsi="Arial Narrow" w:cs="Arial"/>
          <w:highlight w:val="yellow"/>
        </w:rPr>
        <w:t>;</w:t>
      </w:r>
    </w:p>
    <w:p w:rsidR="00B76DF6" w:rsidRPr="00B76DF6" w:rsidRDefault="00DD35D8" w:rsidP="00DD35D8">
      <w:pPr>
        <w:pStyle w:val="Nessunaspaziatura"/>
        <w:ind w:left="567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 xml:space="preserve">- </w:t>
      </w:r>
      <w:r>
        <w:rPr>
          <w:rFonts w:ascii="Arial Narrow" w:hAnsi="Arial Narrow" w:cs="Arial"/>
          <w:highlight w:val="yellow"/>
        </w:rPr>
        <w:tab/>
      </w:r>
      <w:r w:rsidR="002C63BE">
        <w:rPr>
          <w:rFonts w:ascii="Arial Narrow" w:hAnsi="Arial Narrow" w:cs="Arial"/>
          <w:highlight w:val="yellow"/>
        </w:rPr>
        <w:t>C</w:t>
      </w:r>
      <w:r w:rsidR="00B76DF6" w:rsidRPr="00B76DF6">
        <w:rPr>
          <w:rFonts w:ascii="Arial Narrow" w:hAnsi="Arial Narrow" w:cs="Arial"/>
          <w:highlight w:val="yellow"/>
        </w:rPr>
        <w:t>ontributi professionali;</w:t>
      </w:r>
    </w:p>
    <w:p w:rsidR="00D146EE" w:rsidRPr="00B76DF6" w:rsidRDefault="00D146EE" w:rsidP="001F42AF">
      <w:pPr>
        <w:pStyle w:val="Nessunaspaziatura"/>
        <w:ind w:left="567"/>
        <w:jc w:val="both"/>
        <w:rPr>
          <w:rFonts w:ascii="Arial Narrow" w:hAnsi="Arial Narrow" w:cs="Arial"/>
          <w:sz w:val="10"/>
          <w:szCs w:val="10"/>
        </w:rPr>
      </w:pPr>
    </w:p>
    <w:p w:rsidR="00B76DF6" w:rsidRDefault="00B76DF6" w:rsidP="001F42AF">
      <w:pPr>
        <w:pStyle w:val="Nessunaspaziatura"/>
        <w:ind w:left="284"/>
        <w:jc w:val="both"/>
        <w:rPr>
          <w:rFonts w:ascii="Arial Narrow" w:hAnsi="Arial Narrow" w:cs="Arial"/>
        </w:rPr>
      </w:pPr>
      <w:r w:rsidRPr="00B76DF6">
        <w:rPr>
          <w:rFonts w:ascii="Arial Narrow" w:hAnsi="Arial Narrow" w:cs="Arial"/>
          <w:highlight w:val="yellow"/>
        </w:rPr>
        <w:t xml:space="preserve">come pure la dichiarazione </w:t>
      </w:r>
      <w:r w:rsidR="002C63BE">
        <w:rPr>
          <w:rFonts w:ascii="Arial Narrow" w:hAnsi="Arial Narrow" w:cs="Arial"/>
          <w:highlight w:val="yellow"/>
        </w:rPr>
        <w:t>del competente organo di vigilanza</w:t>
      </w:r>
      <w:r w:rsidRPr="00B76DF6">
        <w:rPr>
          <w:rFonts w:ascii="Arial Narrow" w:hAnsi="Arial Narrow" w:cs="Arial"/>
          <w:highlight w:val="yellow"/>
        </w:rPr>
        <w:t xml:space="preserve"> che attesti il rispetto </w:t>
      </w:r>
      <w:r w:rsidR="002C63BE">
        <w:rPr>
          <w:rFonts w:ascii="Arial Narrow" w:hAnsi="Arial Narrow" w:cs="Arial"/>
          <w:highlight w:val="yellow"/>
        </w:rPr>
        <w:t xml:space="preserve">di un contratto </w:t>
      </w:r>
      <w:r w:rsidRPr="00B76DF6">
        <w:rPr>
          <w:rFonts w:ascii="Arial Narrow" w:hAnsi="Arial Narrow" w:cs="Arial"/>
          <w:highlight w:val="yellow"/>
        </w:rPr>
        <w:t>collettiv</w:t>
      </w:r>
      <w:r w:rsidR="002C63BE">
        <w:rPr>
          <w:rFonts w:ascii="Arial Narrow" w:hAnsi="Arial Narrow" w:cs="Arial"/>
          <w:highlight w:val="yellow"/>
        </w:rPr>
        <w:t>o</w:t>
      </w:r>
      <w:r w:rsidRPr="00B76DF6">
        <w:rPr>
          <w:rFonts w:ascii="Arial Narrow" w:hAnsi="Arial Narrow" w:cs="Arial"/>
          <w:highlight w:val="yellow"/>
        </w:rPr>
        <w:t xml:space="preserve"> di lavoro</w:t>
      </w:r>
      <w:r w:rsidR="002C63BE">
        <w:rPr>
          <w:rFonts w:ascii="Arial Narrow" w:hAnsi="Arial Narrow" w:cs="Arial"/>
          <w:highlight w:val="yellow"/>
        </w:rPr>
        <w:t>, di un contratto nazionale mantello o di un contratto normale di lavoro del</w:t>
      </w:r>
      <w:r w:rsidRPr="00B76DF6">
        <w:rPr>
          <w:rFonts w:ascii="Arial Narrow" w:hAnsi="Arial Narrow" w:cs="Arial"/>
          <w:highlight w:val="yellow"/>
        </w:rPr>
        <w:t xml:space="preserve"> Cantone </w:t>
      </w:r>
      <w:r w:rsidR="002C63BE">
        <w:rPr>
          <w:rFonts w:ascii="Arial Narrow" w:hAnsi="Arial Narrow" w:cs="Arial"/>
          <w:highlight w:val="yellow"/>
        </w:rPr>
        <w:t>di domicilio o di sede</w:t>
      </w:r>
      <w:r w:rsidRPr="00B76DF6">
        <w:rPr>
          <w:rFonts w:ascii="Arial Narrow" w:hAnsi="Arial Narrow" w:cs="Arial"/>
          <w:highlight w:val="yellow"/>
        </w:rPr>
        <w:t>.</w:t>
      </w:r>
    </w:p>
    <w:bookmarkEnd w:id="0"/>
    <w:p w:rsidR="00B76DF6" w:rsidRDefault="00B76DF6" w:rsidP="00B76DF6">
      <w:pPr>
        <w:pStyle w:val="Nessunaspaziatura"/>
        <w:jc w:val="both"/>
        <w:rPr>
          <w:rFonts w:ascii="Arial Narrow" w:hAnsi="Arial Narrow" w:cs="Arial"/>
        </w:rPr>
      </w:pPr>
    </w:p>
    <w:p w:rsidR="00843051" w:rsidRPr="00843051" w:rsidRDefault="00DD35D8" w:rsidP="00DD35D8">
      <w:pPr>
        <w:pStyle w:val="Nessunaspaziatura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ab/>
      </w:r>
      <w:r w:rsidR="00843051" w:rsidRPr="001F42AF">
        <w:rPr>
          <w:rFonts w:ascii="Arial Narrow" w:hAnsi="Arial Narrow" w:cs="Arial"/>
        </w:rPr>
        <w:t xml:space="preserve">per le verifiche ai sensi dell’art. 34 cpv. </w:t>
      </w:r>
      <w:r w:rsidR="001139CD" w:rsidRPr="001F42AF">
        <w:rPr>
          <w:rFonts w:ascii="Arial Narrow" w:hAnsi="Arial Narrow" w:cs="Arial"/>
        </w:rPr>
        <w:t>2</w:t>
      </w:r>
      <w:r w:rsidR="00843051" w:rsidRPr="001F42AF">
        <w:rPr>
          <w:rFonts w:ascii="Arial Narrow" w:hAnsi="Arial Narrow" w:cs="Arial"/>
        </w:rPr>
        <w:t xml:space="preserve"> RLCPubb/CIAP il diploma che</w:t>
      </w:r>
      <w:r w:rsidR="00843051" w:rsidRPr="00843051">
        <w:rPr>
          <w:rFonts w:ascii="Arial Narrow" w:hAnsi="Arial Narrow" w:cs="Arial"/>
        </w:rPr>
        <w:t xml:space="preserve"> attesti l’idoneità degli offerenti da parte di un titolare, </w:t>
      </w:r>
      <w:r w:rsidR="001139CD">
        <w:rPr>
          <w:rFonts w:ascii="Arial Narrow" w:hAnsi="Arial Narrow" w:cs="Arial"/>
        </w:rPr>
        <w:t xml:space="preserve">direttore o </w:t>
      </w:r>
      <w:r w:rsidR="00843051" w:rsidRPr="00843051">
        <w:rPr>
          <w:rFonts w:ascii="Arial Narrow" w:hAnsi="Arial Narrow" w:cs="Arial"/>
        </w:rPr>
        <w:t xml:space="preserve">membro dirigente effettivo </w:t>
      </w:r>
      <w:r w:rsidR="001139CD">
        <w:rPr>
          <w:rFonts w:ascii="Arial Narrow" w:hAnsi="Arial Narrow" w:cs="Arial"/>
        </w:rPr>
        <w:t>che partecipa alla gestione della società con presenza superiore al 50% della normale durata del lavoro</w:t>
      </w:r>
      <w:r w:rsidR="003E7AF4">
        <w:rPr>
          <w:rFonts w:ascii="Arial Narrow" w:hAnsi="Arial Narrow" w:cs="Arial"/>
        </w:rPr>
        <w:t>, nonché</w:t>
      </w:r>
      <w:r w:rsidR="00234097">
        <w:rPr>
          <w:rFonts w:ascii="Arial Narrow" w:hAnsi="Arial Narrow" w:cs="Arial"/>
        </w:rPr>
        <w:t xml:space="preserve"> il contratto di lavoro stipulato e/o le pezze giustificative delle remunerazioni che gli sono state versate a compenso dei suoi servigi.</w:t>
      </w:r>
    </w:p>
    <w:p w:rsidR="00294F2B" w:rsidRDefault="00294F2B" w:rsidP="00B76DF6">
      <w:pPr>
        <w:pStyle w:val="Nessunaspaziatura"/>
        <w:jc w:val="both"/>
        <w:rPr>
          <w:rFonts w:ascii="Arial Narrow" w:hAnsi="Arial Narrow" w:cs="Arial"/>
        </w:rPr>
      </w:pPr>
    </w:p>
    <w:p w:rsidR="00B76DF6" w:rsidRPr="00DD35D8" w:rsidRDefault="00DD35D8" w:rsidP="00DD35D8">
      <w:pPr>
        <w:pStyle w:val="Nessunaspaziatura"/>
        <w:ind w:left="284" w:hanging="284"/>
        <w:jc w:val="both"/>
        <w:rPr>
          <w:rFonts w:ascii="Arial Narrow" w:hAnsi="Arial Narrow" w:cs="Arial"/>
        </w:rPr>
      </w:pPr>
      <w:r w:rsidRPr="00DD35D8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B76DF6" w:rsidRPr="00DD35D8">
        <w:rPr>
          <w:rFonts w:ascii="Arial Narrow" w:hAnsi="Arial Narrow" w:cs="Arial"/>
        </w:rPr>
        <w:t xml:space="preserve">per verificare le referenze esposte alla </w:t>
      </w:r>
      <w:proofErr w:type="spellStart"/>
      <w:r w:rsidR="00B76DF6" w:rsidRPr="00DD35D8">
        <w:rPr>
          <w:rFonts w:ascii="Arial Narrow" w:hAnsi="Arial Narrow" w:cs="Arial"/>
        </w:rPr>
        <w:t>pos</w:t>
      </w:r>
      <w:proofErr w:type="spellEnd"/>
      <w:r w:rsidR="00B76DF6" w:rsidRPr="00DD35D8">
        <w:rPr>
          <w:rFonts w:ascii="Arial Narrow" w:hAnsi="Arial Narrow" w:cs="Arial"/>
        </w:rPr>
        <w:t xml:space="preserve">. </w:t>
      </w:r>
      <w:r w:rsidR="00B76DF6" w:rsidRPr="00DD35D8">
        <w:rPr>
          <w:rFonts w:ascii="Arial Narrow" w:hAnsi="Arial Narrow" w:cs="Arial"/>
          <w:highlight w:val="yellow"/>
        </w:rPr>
        <w:t>251.100</w:t>
      </w:r>
      <w:r w:rsidR="00B76DF6" w:rsidRPr="00DD35D8">
        <w:rPr>
          <w:rFonts w:ascii="Arial Narrow" w:hAnsi="Arial Narrow" w:cs="Arial"/>
        </w:rPr>
        <w:t xml:space="preserve"> a pag. </w:t>
      </w:r>
      <w:r w:rsidR="00B76DF6" w:rsidRPr="00DD35D8">
        <w:rPr>
          <w:rFonts w:ascii="Arial Narrow" w:hAnsi="Arial Narrow" w:cs="Arial"/>
          <w:highlight w:val="yellow"/>
        </w:rPr>
        <w:t>10</w:t>
      </w:r>
      <w:r w:rsidR="00B76DF6" w:rsidRPr="00DD35D8">
        <w:rPr>
          <w:rFonts w:ascii="Arial Narrow" w:hAnsi="Arial Narrow" w:cs="Arial"/>
        </w:rPr>
        <w:t xml:space="preserve"> del modulo d’offerta </w:t>
      </w:r>
      <w:r w:rsidR="00B76DF6" w:rsidRPr="00DD35D8">
        <w:rPr>
          <w:rFonts w:ascii="Arial Narrow" w:hAnsi="Arial Narrow" w:cs="Arial"/>
          <w:highlight w:val="yellow"/>
        </w:rPr>
        <w:t>copia delle fatture di liquidazione</w:t>
      </w:r>
      <w:r w:rsidR="00B76DF6" w:rsidRPr="00DD35D8">
        <w:rPr>
          <w:rFonts w:ascii="Arial Narrow" w:hAnsi="Arial Narrow" w:cs="Arial"/>
        </w:rPr>
        <w:t>.</w:t>
      </w:r>
    </w:p>
    <w:p w:rsidR="0016190C" w:rsidRDefault="0016190C" w:rsidP="00DD35D8">
      <w:pPr>
        <w:pStyle w:val="Nessunaspaziatura"/>
        <w:jc w:val="both"/>
        <w:rPr>
          <w:rFonts w:ascii="Arial Narrow" w:hAnsi="Arial Narrow" w:cs="Arial"/>
        </w:rPr>
      </w:pPr>
    </w:p>
    <w:p w:rsidR="00DD35D8" w:rsidRDefault="00DD35D8" w:rsidP="00DD35D8">
      <w:pPr>
        <w:pStyle w:val="Nessunaspaziatura"/>
        <w:jc w:val="both"/>
        <w:rPr>
          <w:rFonts w:ascii="Arial Narrow" w:hAnsi="Arial Narrow" w:cs="Arial"/>
        </w:rPr>
      </w:pPr>
    </w:p>
    <w:p w:rsidR="00DD35D8" w:rsidRDefault="00DD35D8" w:rsidP="00DD35D8">
      <w:pPr>
        <w:pStyle w:val="Nessunaspaziatura"/>
        <w:jc w:val="both"/>
        <w:rPr>
          <w:rFonts w:ascii="Arial Narrow" w:hAnsi="Arial Narrow" w:cs="Arial"/>
        </w:rPr>
      </w:pPr>
    </w:p>
    <w:p w:rsidR="00D146EE" w:rsidRPr="006434F7" w:rsidRDefault="00D146EE" w:rsidP="00DD35D8">
      <w:pPr>
        <w:pStyle w:val="Nessunaspaziatura"/>
        <w:jc w:val="both"/>
        <w:rPr>
          <w:rFonts w:ascii="Arial Narrow" w:hAnsi="Arial Narrow" w:cs="Arial"/>
        </w:rPr>
      </w:pPr>
      <w:r w:rsidRPr="006434F7">
        <w:rPr>
          <w:rFonts w:ascii="Arial Narrow" w:hAnsi="Arial Narrow" w:cs="Arial"/>
        </w:rPr>
        <w:lastRenderedPageBreak/>
        <w:t xml:space="preserve">Conformemente </w:t>
      </w:r>
      <w:r w:rsidR="00B76DF6">
        <w:rPr>
          <w:rFonts w:ascii="Arial Narrow" w:hAnsi="Arial Narrow" w:cs="Arial"/>
        </w:rPr>
        <w:t xml:space="preserve">agli </w:t>
      </w:r>
      <w:r w:rsidRPr="006434F7">
        <w:rPr>
          <w:rFonts w:ascii="Arial Narrow" w:hAnsi="Arial Narrow" w:cs="Arial"/>
        </w:rPr>
        <w:t>art</w:t>
      </w:r>
      <w:r w:rsidR="00B76DF6">
        <w:rPr>
          <w:rFonts w:ascii="Arial Narrow" w:hAnsi="Arial Narrow" w:cs="Arial"/>
        </w:rPr>
        <w:t>t</w:t>
      </w:r>
      <w:r w:rsidRPr="006434F7">
        <w:rPr>
          <w:rFonts w:ascii="Arial Narrow" w:hAnsi="Arial Narrow" w:cs="Arial"/>
        </w:rPr>
        <w:t xml:space="preserve">. </w:t>
      </w:r>
      <w:r w:rsidRPr="00DD35D8">
        <w:rPr>
          <w:rFonts w:ascii="Arial Narrow" w:hAnsi="Arial Narrow" w:cs="Arial"/>
          <w:highlight w:val="yellow"/>
        </w:rPr>
        <w:t>39</w:t>
      </w:r>
      <w:r w:rsidR="00206EF0" w:rsidRPr="00DD35D8">
        <w:rPr>
          <w:rFonts w:ascii="Arial Narrow" w:hAnsi="Arial Narrow" w:cs="Arial"/>
          <w:highlight w:val="yellow"/>
        </w:rPr>
        <w:t>a</w:t>
      </w:r>
      <w:r w:rsidRPr="00DD35D8">
        <w:rPr>
          <w:rFonts w:ascii="Arial Narrow" w:hAnsi="Arial Narrow" w:cs="Arial"/>
          <w:highlight w:val="yellow"/>
        </w:rPr>
        <w:t xml:space="preserve"> cpv. 4 </w:t>
      </w:r>
      <w:r w:rsidR="00206EF0" w:rsidRPr="00DD35D8">
        <w:rPr>
          <w:rFonts w:ascii="Arial Narrow" w:hAnsi="Arial Narrow" w:cs="Arial"/>
          <w:highlight w:val="yellow"/>
        </w:rPr>
        <w:t>lett. b</w:t>
      </w:r>
      <w:r w:rsidR="003E7AF4" w:rsidRPr="00DD35D8">
        <w:rPr>
          <w:rFonts w:ascii="Arial Narrow" w:hAnsi="Arial Narrow" w:cs="Arial"/>
          <w:highlight w:val="yellow"/>
          <w:vertAlign w:val="superscript"/>
        </w:rPr>
        <w:footnoteReference w:id="1"/>
      </w:r>
      <w:r w:rsidR="001139CD" w:rsidRPr="00DD35D8">
        <w:rPr>
          <w:rFonts w:ascii="Arial Narrow" w:hAnsi="Arial Narrow" w:cs="Arial"/>
          <w:highlight w:val="yellow"/>
        </w:rPr>
        <w:t xml:space="preserve"> e 43</w:t>
      </w:r>
      <w:r w:rsidR="003E7AF4" w:rsidRPr="00DD35D8">
        <w:rPr>
          <w:rFonts w:ascii="Arial Narrow" w:hAnsi="Arial Narrow" w:cs="Arial"/>
          <w:highlight w:val="yellow"/>
          <w:vertAlign w:val="superscript"/>
        </w:rPr>
        <w:footnoteReference w:id="2"/>
      </w:r>
      <w:r w:rsidR="001139CD">
        <w:rPr>
          <w:rFonts w:ascii="Arial Narrow" w:hAnsi="Arial Narrow" w:cs="Arial"/>
        </w:rPr>
        <w:t xml:space="preserve"> </w:t>
      </w:r>
      <w:r w:rsidRPr="006434F7">
        <w:rPr>
          <w:rFonts w:ascii="Arial Narrow" w:hAnsi="Arial Narrow" w:cs="Arial"/>
        </w:rPr>
        <w:t>RLCPubb/CIAP</w:t>
      </w:r>
      <w:r w:rsidR="00206EF0" w:rsidRPr="006434F7">
        <w:rPr>
          <w:rFonts w:ascii="Arial Narrow" w:hAnsi="Arial Narrow" w:cs="Arial"/>
        </w:rPr>
        <w:t xml:space="preserve"> </w:t>
      </w:r>
      <w:r w:rsidRPr="006434F7">
        <w:rPr>
          <w:rFonts w:ascii="Arial Narrow" w:hAnsi="Arial Narrow" w:cs="Arial"/>
        </w:rPr>
        <w:t xml:space="preserve">vi assegniamo un </w:t>
      </w:r>
      <w:r w:rsidRPr="00DD35D8">
        <w:rPr>
          <w:rFonts w:ascii="Arial Narrow" w:hAnsi="Arial Narrow" w:cs="Arial"/>
          <w:b/>
        </w:rPr>
        <w:t>termine perentorio</w:t>
      </w:r>
      <w:r w:rsidRPr="006434F7">
        <w:rPr>
          <w:rFonts w:ascii="Arial Narrow" w:hAnsi="Arial Narrow" w:cs="Arial"/>
        </w:rPr>
        <w:t xml:space="preserve"> fino a</w:t>
      </w:r>
    </w:p>
    <w:p w:rsidR="00D146EE" w:rsidRPr="001F42AF" w:rsidRDefault="00D146EE" w:rsidP="00DD35D8">
      <w:pPr>
        <w:pStyle w:val="Nessunaspaziatura"/>
        <w:jc w:val="both"/>
        <w:rPr>
          <w:rFonts w:ascii="Arial Narrow" w:hAnsi="Arial Narrow" w:cs="Arial"/>
        </w:rPr>
      </w:pPr>
    </w:p>
    <w:p w:rsidR="00D146EE" w:rsidRPr="00DD35D8" w:rsidRDefault="00D146EE" w:rsidP="00DD35D8">
      <w:pPr>
        <w:pStyle w:val="Nessunaspaziatura"/>
        <w:jc w:val="center"/>
        <w:rPr>
          <w:rFonts w:ascii="Arial Narrow" w:hAnsi="Arial Narrow" w:cs="Arial"/>
          <w:b/>
        </w:rPr>
      </w:pPr>
      <w:r w:rsidRPr="00DD35D8">
        <w:rPr>
          <w:rFonts w:ascii="Arial Narrow" w:hAnsi="Arial Narrow" w:cs="Arial"/>
          <w:b/>
        </w:rPr>
        <w:t xml:space="preserve">venerdì </w:t>
      </w:r>
      <w:r w:rsidR="001F42AF" w:rsidRPr="00DD35D8">
        <w:rPr>
          <w:rFonts w:ascii="Arial Narrow" w:hAnsi="Arial Narrow" w:cs="Arial"/>
          <w:b/>
        </w:rPr>
        <w:t>29 APRILE 2022</w:t>
      </w:r>
    </w:p>
    <w:p w:rsidR="00D146EE" w:rsidRPr="001F42AF" w:rsidRDefault="00D146EE" w:rsidP="00DD35D8">
      <w:pPr>
        <w:pStyle w:val="Nessunaspaziatura"/>
        <w:jc w:val="both"/>
        <w:rPr>
          <w:rFonts w:ascii="Arial Narrow" w:hAnsi="Arial Narrow" w:cs="Arial"/>
        </w:rPr>
      </w:pPr>
    </w:p>
    <w:p w:rsidR="00D146EE" w:rsidRPr="006434F7" w:rsidRDefault="00D146EE" w:rsidP="00DD35D8">
      <w:pPr>
        <w:pStyle w:val="Nessunaspaziatura"/>
        <w:jc w:val="both"/>
        <w:rPr>
          <w:rFonts w:ascii="Arial Narrow" w:hAnsi="Arial Narrow" w:cs="Arial"/>
        </w:rPr>
      </w:pPr>
      <w:r w:rsidRPr="006434F7">
        <w:rPr>
          <w:rFonts w:ascii="Arial Narrow" w:hAnsi="Arial Narrow" w:cs="Arial"/>
        </w:rPr>
        <w:t xml:space="preserve">per l’invio di quanto richiesto (per posta, fax al </w:t>
      </w:r>
      <w:r w:rsidRPr="00DD35D8">
        <w:rPr>
          <w:rFonts w:ascii="Arial Narrow" w:hAnsi="Arial Narrow" w:cs="Arial"/>
          <w:highlight w:val="yellow"/>
        </w:rPr>
        <w:t xml:space="preserve">091 </w:t>
      </w:r>
      <w:r w:rsidR="00206EF0" w:rsidRPr="00DD35D8">
        <w:rPr>
          <w:rFonts w:ascii="Arial Narrow" w:hAnsi="Arial Narrow" w:cs="Arial"/>
          <w:highlight w:val="yellow"/>
        </w:rPr>
        <w:t>123</w:t>
      </w:r>
      <w:r w:rsidRPr="00DD35D8">
        <w:rPr>
          <w:rFonts w:ascii="Arial Narrow" w:hAnsi="Arial Narrow" w:cs="Arial"/>
          <w:highlight w:val="yellow"/>
        </w:rPr>
        <w:t xml:space="preserve"> </w:t>
      </w:r>
      <w:r w:rsidR="00206EF0" w:rsidRPr="00DD35D8">
        <w:rPr>
          <w:rFonts w:ascii="Arial Narrow" w:hAnsi="Arial Narrow" w:cs="Arial"/>
          <w:highlight w:val="yellow"/>
        </w:rPr>
        <w:t>45</w:t>
      </w:r>
      <w:r w:rsidRPr="00DD35D8">
        <w:rPr>
          <w:rFonts w:ascii="Arial Narrow" w:hAnsi="Arial Narrow" w:cs="Arial"/>
          <w:highlight w:val="yellow"/>
        </w:rPr>
        <w:t xml:space="preserve"> </w:t>
      </w:r>
      <w:r w:rsidR="00206EF0" w:rsidRPr="00DD35D8">
        <w:rPr>
          <w:rFonts w:ascii="Arial Narrow" w:hAnsi="Arial Narrow" w:cs="Arial"/>
          <w:highlight w:val="yellow"/>
        </w:rPr>
        <w:t>67</w:t>
      </w:r>
      <w:r w:rsidRPr="006434F7">
        <w:rPr>
          <w:rFonts w:ascii="Arial Narrow" w:hAnsi="Arial Narrow" w:cs="Arial"/>
        </w:rPr>
        <w:t xml:space="preserve"> oppure e-mail a </w:t>
      </w:r>
      <w:r w:rsidRPr="00DD35D8">
        <w:rPr>
          <w:rFonts w:ascii="Arial Narrow" w:hAnsi="Arial Narrow" w:cs="Arial"/>
          <w:highlight w:val="yellow"/>
        </w:rPr>
        <w:t>nome.cognome@</w:t>
      </w:r>
      <w:r w:rsidR="006434F7" w:rsidRPr="00DD35D8">
        <w:rPr>
          <w:rFonts w:ascii="Arial Narrow" w:hAnsi="Arial Narrow" w:cs="Arial"/>
          <w:highlight w:val="yellow"/>
        </w:rPr>
        <w:t>mail</w:t>
      </w:r>
      <w:r w:rsidRPr="00DD35D8">
        <w:rPr>
          <w:rFonts w:ascii="Arial Narrow" w:hAnsi="Arial Narrow" w:cs="Arial"/>
          <w:highlight w:val="yellow"/>
        </w:rPr>
        <w:t>.ch</w:t>
      </w:r>
      <w:r w:rsidRPr="006434F7">
        <w:rPr>
          <w:rFonts w:ascii="Arial Narrow" w:hAnsi="Arial Narrow" w:cs="Arial"/>
        </w:rPr>
        <w:t>). Entro tale data la documentazione richiesta deve pervenire ai nostri Uffici (</w:t>
      </w:r>
      <w:r w:rsidR="003E7AF4">
        <w:rPr>
          <w:rFonts w:ascii="Arial Narrow" w:hAnsi="Arial Narrow" w:cs="Arial"/>
        </w:rPr>
        <w:t>N</w:t>
      </w:r>
      <w:r w:rsidRPr="006434F7">
        <w:rPr>
          <w:rFonts w:ascii="Arial Narrow" w:hAnsi="Arial Narrow" w:cs="Arial"/>
        </w:rPr>
        <w:t>.</w:t>
      </w:r>
      <w:r w:rsidR="003E7AF4">
        <w:rPr>
          <w:rFonts w:ascii="Arial Narrow" w:hAnsi="Arial Narrow" w:cs="Arial"/>
        </w:rPr>
        <w:t>B</w:t>
      </w:r>
      <w:r w:rsidRPr="006434F7">
        <w:rPr>
          <w:rFonts w:ascii="Arial Narrow" w:hAnsi="Arial Narrow" w:cs="Arial"/>
        </w:rPr>
        <w:t>.</w:t>
      </w:r>
      <w:r w:rsidR="003E7AF4">
        <w:rPr>
          <w:rFonts w:ascii="Arial Narrow" w:hAnsi="Arial Narrow" w:cs="Arial"/>
        </w:rPr>
        <w:t>:</w:t>
      </w:r>
      <w:r w:rsidRPr="006434F7">
        <w:rPr>
          <w:rFonts w:ascii="Arial Narrow" w:hAnsi="Arial Narrow" w:cs="Arial"/>
        </w:rPr>
        <w:t xml:space="preserve"> non fa stato il timbro postale), in caso contrario la vostra offerta sarà esclusa dalla gara</w:t>
      </w:r>
      <w:r w:rsidR="00B76DF6">
        <w:rPr>
          <w:rFonts w:ascii="Arial Narrow" w:hAnsi="Arial Narrow" w:cs="Arial"/>
        </w:rPr>
        <w:t xml:space="preserve"> </w:t>
      </w:r>
      <w:r w:rsidR="00B76DF6" w:rsidRPr="00DD35D8">
        <w:rPr>
          <w:rFonts w:ascii="Arial Narrow" w:hAnsi="Arial Narrow" w:cs="Arial"/>
          <w:highlight w:val="yellow"/>
        </w:rPr>
        <w:t>o le referenze non saranno ritenute valide</w:t>
      </w:r>
      <w:r w:rsidRPr="006434F7">
        <w:rPr>
          <w:rFonts w:ascii="Arial Narrow" w:hAnsi="Arial Narrow" w:cs="Arial"/>
        </w:rPr>
        <w:t>.</w:t>
      </w:r>
    </w:p>
    <w:p w:rsidR="001E3238" w:rsidRDefault="001E3238" w:rsidP="00DD35D8">
      <w:pPr>
        <w:pStyle w:val="Nessunaspaziatura"/>
        <w:jc w:val="both"/>
        <w:rPr>
          <w:rFonts w:ascii="Arial Narrow" w:hAnsi="Arial Narrow" w:cs="Arial"/>
        </w:rPr>
      </w:pPr>
    </w:p>
    <w:p w:rsidR="00651A4A" w:rsidRPr="00651A4A" w:rsidRDefault="00651A4A" w:rsidP="00DD35D8">
      <w:pPr>
        <w:pStyle w:val="Nessunaspaziatura"/>
        <w:jc w:val="both"/>
        <w:rPr>
          <w:rFonts w:ascii="Arial Narrow" w:hAnsi="Arial Narrow" w:cs="Arial"/>
        </w:rPr>
      </w:pPr>
      <w:r w:rsidRPr="00651A4A">
        <w:rPr>
          <w:rFonts w:ascii="Arial Narrow" w:hAnsi="Arial Narrow" w:cs="Arial"/>
        </w:rPr>
        <w:t>Ci è gradita l’occasione per presentarvi i nostri migliori saluti.</w:t>
      </w:r>
    </w:p>
    <w:p w:rsidR="00651A4A" w:rsidRPr="00651A4A" w:rsidRDefault="00651A4A" w:rsidP="00DD35D8">
      <w:pPr>
        <w:pStyle w:val="Nessunaspaziatura"/>
        <w:jc w:val="both"/>
        <w:rPr>
          <w:rFonts w:ascii="Arial Narrow" w:hAnsi="Arial Narrow" w:cs="Arial"/>
        </w:rPr>
      </w:pPr>
    </w:p>
    <w:p w:rsidR="00651A4A" w:rsidRPr="00DD35D8" w:rsidRDefault="00651A4A" w:rsidP="00DD35D8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E7AF4" w:rsidRPr="002336C4" w:rsidRDefault="003E7AF4" w:rsidP="003E7AF4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3E7AF4" w:rsidRPr="002336C4" w:rsidRDefault="003E7AF4" w:rsidP="003E7AF4">
      <w:pPr>
        <w:pStyle w:val="Nessunaspaziatura"/>
        <w:jc w:val="both"/>
        <w:rPr>
          <w:rFonts w:ascii="Arial Narrow" w:hAnsi="Arial Narrow" w:cs="Arial"/>
        </w:rPr>
      </w:pPr>
    </w:p>
    <w:p w:rsidR="003E7AF4" w:rsidRPr="002336C4" w:rsidRDefault="003E7AF4" w:rsidP="003E7AF4">
      <w:pPr>
        <w:pStyle w:val="Nessunaspaziatura"/>
        <w:jc w:val="both"/>
        <w:rPr>
          <w:rFonts w:ascii="Arial Narrow" w:hAnsi="Arial Narrow" w:cs="Arial"/>
        </w:rPr>
      </w:pPr>
    </w:p>
    <w:p w:rsidR="003E7AF4" w:rsidRDefault="003E7AF4" w:rsidP="003E7AF4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p w:rsidR="00651A4A" w:rsidRPr="00651A4A" w:rsidRDefault="00651A4A" w:rsidP="00DD35D8">
      <w:pPr>
        <w:pStyle w:val="Nessunaspaziatura"/>
        <w:rPr>
          <w:rFonts w:ascii="Arial Narrow" w:hAnsi="Arial Narrow" w:cs="Arial"/>
        </w:rPr>
      </w:pPr>
    </w:p>
    <w:p w:rsidR="00B76DF6" w:rsidRDefault="00B76DF6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Default="00DD35D8" w:rsidP="00D146EE">
      <w:pPr>
        <w:pStyle w:val="Nessunaspaziatura"/>
        <w:rPr>
          <w:rFonts w:ascii="Arial Narrow" w:hAnsi="Arial Narrow" w:cs="Arial"/>
        </w:rPr>
      </w:pPr>
    </w:p>
    <w:p w:rsidR="00DD35D8" w:rsidRPr="001E3238" w:rsidRDefault="00DD35D8" w:rsidP="00D146EE">
      <w:pPr>
        <w:pStyle w:val="Nessunaspaziatura"/>
        <w:rPr>
          <w:rFonts w:ascii="Arial Narrow" w:hAnsi="Arial Narrow" w:cs="Arial"/>
        </w:rPr>
      </w:pPr>
    </w:p>
    <w:p w:rsidR="00B76DF6" w:rsidRPr="001E3238" w:rsidRDefault="00B76DF6" w:rsidP="00D146EE">
      <w:pPr>
        <w:pStyle w:val="Nessunaspaziatura"/>
        <w:rPr>
          <w:rFonts w:ascii="Arial Narrow" w:hAnsi="Arial Narrow" w:cs="Arial"/>
        </w:rPr>
      </w:pPr>
    </w:p>
    <w:p w:rsidR="00D146EE" w:rsidRPr="00206EF0" w:rsidRDefault="00D146EE" w:rsidP="00D146EE">
      <w:pPr>
        <w:pStyle w:val="Nessunaspaziatura"/>
        <w:rPr>
          <w:rFonts w:ascii="Arial Narrow" w:hAnsi="Arial Narrow" w:cs="Arial"/>
          <w:u w:val="single"/>
        </w:rPr>
      </w:pPr>
      <w:r w:rsidRPr="00206EF0">
        <w:rPr>
          <w:rFonts w:ascii="Arial Narrow" w:hAnsi="Arial Narrow" w:cs="Arial"/>
          <w:u w:val="single"/>
        </w:rPr>
        <w:t>Allegati:</w:t>
      </w:r>
    </w:p>
    <w:p w:rsidR="00D146EE" w:rsidRPr="00DD35D8" w:rsidRDefault="00DD35D8" w:rsidP="00DD35D8">
      <w:pPr>
        <w:pStyle w:val="Nessunaspaziatura"/>
        <w:ind w:left="284" w:hanging="284"/>
        <w:jc w:val="both"/>
        <w:rPr>
          <w:rFonts w:ascii="Arial Narrow" w:hAnsi="Arial Narrow" w:cs="Arial"/>
          <w:highlight w:val="yellow"/>
        </w:rPr>
      </w:pPr>
      <w:r w:rsidRPr="00DD35D8">
        <w:rPr>
          <w:rFonts w:ascii="Arial Narrow" w:hAnsi="Arial Narrow" w:cs="Arial"/>
          <w:highlight w:val="yellow"/>
        </w:rPr>
        <w:t xml:space="preserve">- </w:t>
      </w:r>
      <w:r w:rsidRPr="00DD35D8">
        <w:rPr>
          <w:rFonts w:ascii="Arial Narrow" w:hAnsi="Arial Narrow" w:cs="Arial"/>
          <w:highlight w:val="yellow"/>
        </w:rPr>
        <w:tab/>
      </w:r>
      <w:r w:rsidR="003E7AF4" w:rsidRPr="00DD35D8">
        <w:rPr>
          <w:rFonts w:ascii="Arial Narrow" w:hAnsi="Arial Narrow" w:cs="Arial"/>
          <w:highlight w:val="yellow"/>
        </w:rPr>
        <w:t>D</w:t>
      </w:r>
      <w:r w:rsidR="00D146EE" w:rsidRPr="00DD35D8">
        <w:rPr>
          <w:rFonts w:ascii="Arial Narrow" w:hAnsi="Arial Narrow" w:cs="Arial"/>
          <w:highlight w:val="yellow"/>
        </w:rPr>
        <w:t>ichiarazioni scadute</w:t>
      </w:r>
      <w:r w:rsidR="006434F7" w:rsidRPr="00DD35D8">
        <w:rPr>
          <w:rFonts w:ascii="Arial Narrow" w:hAnsi="Arial Narrow" w:cs="Arial"/>
          <w:highlight w:val="yellow"/>
        </w:rPr>
        <w:t>;</w:t>
      </w:r>
    </w:p>
    <w:p w:rsidR="001E3238" w:rsidRPr="00DD35D8" w:rsidRDefault="00DD35D8" w:rsidP="00DD35D8">
      <w:pPr>
        <w:pStyle w:val="Nessunaspaziatura"/>
        <w:ind w:left="284" w:hanging="284"/>
        <w:jc w:val="both"/>
        <w:rPr>
          <w:rFonts w:ascii="Arial Narrow" w:hAnsi="Arial Narrow" w:cs="Arial"/>
        </w:rPr>
      </w:pPr>
      <w:r w:rsidRPr="00DD35D8">
        <w:rPr>
          <w:rFonts w:ascii="Arial Narrow" w:hAnsi="Arial Narrow" w:cs="Arial"/>
          <w:highlight w:val="yellow"/>
        </w:rPr>
        <w:t xml:space="preserve">- </w:t>
      </w:r>
      <w:r w:rsidRPr="00DD35D8">
        <w:rPr>
          <w:rFonts w:ascii="Arial Narrow" w:hAnsi="Arial Narrow" w:cs="Arial"/>
          <w:highlight w:val="yellow"/>
        </w:rPr>
        <w:tab/>
      </w:r>
      <w:r w:rsidR="003E7AF4" w:rsidRPr="00DD35D8">
        <w:rPr>
          <w:rFonts w:ascii="Arial Narrow" w:hAnsi="Arial Narrow" w:cs="Arial"/>
          <w:highlight w:val="yellow"/>
        </w:rPr>
        <w:t xml:space="preserve">Estratto </w:t>
      </w:r>
      <w:r w:rsidR="001E3238" w:rsidRPr="00DD35D8">
        <w:rPr>
          <w:rFonts w:ascii="Arial Narrow" w:hAnsi="Arial Narrow" w:cs="Arial"/>
          <w:highlight w:val="yellow"/>
        </w:rPr>
        <w:t>del modulo d’offerta</w:t>
      </w:r>
      <w:r w:rsidR="003E7AF4" w:rsidRPr="00DD35D8">
        <w:rPr>
          <w:rFonts w:ascii="Arial Narrow" w:hAnsi="Arial Narrow" w:cs="Arial"/>
          <w:highlight w:val="yellow"/>
        </w:rPr>
        <w:t xml:space="preserve">: </w:t>
      </w:r>
      <w:proofErr w:type="spellStart"/>
      <w:r w:rsidR="003E7AF4" w:rsidRPr="00DD35D8">
        <w:rPr>
          <w:rFonts w:ascii="Arial Narrow" w:hAnsi="Arial Narrow" w:cs="Arial"/>
          <w:highlight w:val="yellow"/>
        </w:rPr>
        <w:t>pos</w:t>
      </w:r>
      <w:proofErr w:type="spellEnd"/>
      <w:r w:rsidR="003E7AF4" w:rsidRPr="00DD35D8">
        <w:rPr>
          <w:rFonts w:ascii="Arial Narrow" w:hAnsi="Arial Narrow" w:cs="Arial"/>
          <w:highlight w:val="yellow"/>
        </w:rPr>
        <w:t>. 251.100.</w:t>
      </w:r>
    </w:p>
    <w:sectPr w:rsidR="001E3238" w:rsidRPr="00DD35D8" w:rsidSect="0044309A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D8" w:rsidRPr="0044309A" w:rsidRDefault="00DD35D8" w:rsidP="00DD35D8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DD35D8" w:rsidRPr="00080C18" w:rsidTr="00F87F21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DD35D8" w:rsidRPr="000A5ED6" w:rsidRDefault="00DD35D8" w:rsidP="00DD35D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DD35D8" w:rsidRPr="000A5ED6" w:rsidRDefault="00DD35D8" w:rsidP="00DD35D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DD35D8" w:rsidRPr="000A5ED6" w:rsidRDefault="00DD35D8" w:rsidP="00DD35D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DD35D8" w:rsidRPr="00080C18" w:rsidRDefault="00DD35D8" w:rsidP="00DD35D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DD35D8" w:rsidRPr="00080C18" w:rsidRDefault="00DD35D8" w:rsidP="00DD35D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DD35D8" w:rsidRPr="0044309A" w:rsidRDefault="00DD35D8" w:rsidP="00DD35D8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206EF0" w:rsidRPr="00080C18" w:rsidTr="000260F8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206EF0" w:rsidRPr="000A5ED6" w:rsidRDefault="00DD35D8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01.03.2023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206EF0" w:rsidRPr="000A5ED6" w:rsidRDefault="00206EF0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206EF0" w:rsidRPr="000A5ED6" w:rsidRDefault="00206EF0" w:rsidP="000260F8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206EF0" w:rsidRPr="00080C18" w:rsidRDefault="00206EF0" w:rsidP="000260F8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DD35D8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DD35D8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206EF0" w:rsidRPr="00080C18" w:rsidRDefault="00206EF0" w:rsidP="000260F8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 w:rsidP="00206EF0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  <w:footnote w:id="1">
    <w:p w:rsidR="003E7AF4" w:rsidRPr="003E7AF4" w:rsidRDefault="003E7AF4" w:rsidP="003E7AF4">
      <w:pPr>
        <w:pStyle w:val="Testonotaapidipagina"/>
        <w:ind w:left="142" w:hanging="142"/>
        <w:jc w:val="both"/>
        <w:rPr>
          <w:rFonts w:ascii="Arial Narrow" w:hAnsi="Arial Narrow"/>
          <w:lang w:val="it-CH"/>
        </w:rPr>
      </w:pPr>
      <w:r w:rsidRPr="003E7AF4">
        <w:rPr>
          <w:rStyle w:val="Rimandonotaapidipagina"/>
          <w:rFonts w:ascii="Arial Narrow" w:hAnsi="Arial Narrow"/>
        </w:rPr>
        <w:footnoteRef/>
      </w:r>
      <w:r w:rsidRPr="003E7A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3E7AF4">
        <w:rPr>
          <w:rFonts w:ascii="Arial Narrow" w:hAnsi="Arial Narrow"/>
        </w:rPr>
        <w:t>Il committente può comunque chiedere in ogni tempo, fissando un termine perentorio di esecuzione:</w:t>
      </w:r>
      <w:r>
        <w:rPr>
          <w:rFonts w:ascii="Arial Narrow" w:hAnsi="Arial Narrow"/>
        </w:rPr>
        <w:t xml:space="preserve"> </w:t>
      </w:r>
      <w:r w:rsidRPr="003E7AF4">
        <w:rPr>
          <w:rFonts w:ascii="Arial Narrow" w:hAnsi="Arial Narrow"/>
        </w:rPr>
        <w:t xml:space="preserve">la produzione dei documenti richiesti dagli art. 34 e 39 per </w:t>
      </w:r>
      <w:proofErr w:type="spellStart"/>
      <w:r w:rsidRPr="003E7AF4">
        <w:rPr>
          <w:rFonts w:ascii="Arial Narrow" w:hAnsi="Arial Narrow"/>
        </w:rPr>
        <w:t>completazione</w:t>
      </w:r>
      <w:proofErr w:type="spellEnd"/>
      <w:r w:rsidRPr="003E7AF4">
        <w:rPr>
          <w:rFonts w:ascii="Arial Narrow" w:hAnsi="Arial Narrow"/>
        </w:rPr>
        <w:t xml:space="preserve"> atti o verifica.</w:t>
      </w:r>
      <w:r>
        <w:rPr>
          <w:rFonts w:ascii="Arial Narrow" w:hAnsi="Arial Narrow"/>
        </w:rPr>
        <w:t xml:space="preserve"> </w:t>
      </w:r>
      <w:r w:rsidRPr="003E7AF4">
        <w:rPr>
          <w:rFonts w:ascii="Arial Narrow" w:hAnsi="Arial Narrow"/>
        </w:rPr>
        <w:t>L’omissione e/o il ritardo nell’esecuzione determinano l’esclusione dell’offerta e la segnalazione all’autorità di vigilanza, senza necessità di comminare preventivamente tali conseguenze.</w:t>
      </w:r>
    </w:p>
  </w:footnote>
  <w:footnote w:id="2">
    <w:p w:rsidR="003E7AF4" w:rsidRPr="00E87775" w:rsidRDefault="003E7AF4" w:rsidP="00E87775">
      <w:pPr>
        <w:pStyle w:val="Testonotaapidipagina"/>
        <w:ind w:left="142" w:hanging="142"/>
        <w:jc w:val="both"/>
        <w:rPr>
          <w:rFonts w:ascii="Arial Narrow" w:hAnsi="Arial Narrow"/>
          <w:lang w:val="it-CH"/>
        </w:rPr>
      </w:pPr>
      <w:r w:rsidRPr="00E87775">
        <w:rPr>
          <w:rStyle w:val="Rimandonotaapidipagina"/>
          <w:rFonts w:ascii="Arial Narrow" w:hAnsi="Arial Narrow"/>
        </w:rPr>
        <w:footnoteRef/>
      </w:r>
      <w:r w:rsidRPr="00E87775">
        <w:rPr>
          <w:rFonts w:ascii="Arial Narrow" w:hAnsi="Arial Narrow"/>
        </w:rPr>
        <w:t xml:space="preserve"> </w:t>
      </w:r>
      <w:r w:rsidR="00E87775" w:rsidRPr="00E87775">
        <w:rPr>
          <w:rFonts w:ascii="Arial Narrow" w:hAnsi="Arial Narrow"/>
          <w:lang w:val="it-CH"/>
        </w:rPr>
        <w:tab/>
        <w:t>Il committente ha il diritto di chiedere all’offerente delle analisi di determinati elementi dell’offerta assegnandogli un termine perentorio.</w:t>
      </w:r>
      <w:r w:rsidR="00E87775">
        <w:rPr>
          <w:rFonts w:ascii="Arial Narrow" w:hAnsi="Arial Narrow"/>
          <w:lang w:val="it-CH"/>
        </w:rPr>
        <w:t xml:space="preserve"> </w:t>
      </w:r>
      <w:r w:rsidR="00E87775" w:rsidRPr="00E87775">
        <w:rPr>
          <w:rFonts w:ascii="Arial Narrow" w:hAnsi="Arial Narrow"/>
          <w:lang w:val="it-CH"/>
        </w:rPr>
        <w:t>Se l’offerente non le presenta o le presenta in modo inadeguato, il committente può anche escludere l’offerta.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D8" w:rsidRPr="005A7AA4" w:rsidRDefault="00DD35D8" w:rsidP="00DD35D8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222237" wp14:editId="44878467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5D8" w:rsidRPr="00412D32" w:rsidRDefault="00DD35D8" w:rsidP="00DD35D8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222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DD35D8" w:rsidRPr="00412D32" w:rsidRDefault="00DD35D8" w:rsidP="00DD35D8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44309A" w:rsidRPr="00DD35D8" w:rsidRDefault="0044309A" w:rsidP="00DD35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0DD5"/>
    <w:multiLevelType w:val="hybridMultilevel"/>
    <w:tmpl w:val="B6D0EC76"/>
    <w:lvl w:ilvl="0" w:tplc="5552BAB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872C0"/>
    <w:multiLevelType w:val="hybridMultilevel"/>
    <w:tmpl w:val="0D32BA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B0D7E"/>
    <w:multiLevelType w:val="hybridMultilevel"/>
    <w:tmpl w:val="46768A78"/>
    <w:lvl w:ilvl="0" w:tplc="56C2BBF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7AEA"/>
    <w:multiLevelType w:val="hybridMultilevel"/>
    <w:tmpl w:val="B9F20390"/>
    <w:lvl w:ilvl="0" w:tplc="0D0CF61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6014"/>
    <w:multiLevelType w:val="hybridMultilevel"/>
    <w:tmpl w:val="4404D4B8"/>
    <w:lvl w:ilvl="0" w:tplc="5552BAB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84460"/>
    <w:multiLevelType w:val="hybridMultilevel"/>
    <w:tmpl w:val="CB5E9030"/>
    <w:lvl w:ilvl="0" w:tplc="5552BABE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73760"/>
    <w:rsid w:val="001139CD"/>
    <w:rsid w:val="0016190C"/>
    <w:rsid w:val="001E3238"/>
    <w:rsid w:val="001F42AF"/>
    <w:rsid w:val="00206EF0"/>
    <w:rsid w:val="00234097"/>
    <w:rsid w:val="002477E2"/>
    <w:rsid w:val="00294F2B"/>
    <w:rsid w:val="002C63BE"/>
    <w:rsid w:val="003E7AF4"/>
    <w:rsid w:val="0044309A"/>
    <w:rsid w:val="004B0E10"/>
    <w:rsid w:val="00567ABC"/>
    <w:rsid w:val="00603D00"/>
    <w:rsid w:val="006434F7"/>
    <w:rsid w:val="00651A4A"/>
    <w:rsid w:val="00674362"/>
    <w:rsid w:val="006B58C7"/>
    <w:rsid w:val="00746B4B"/>
    <w:rsid w:val="007839C7"/>
    <w:rsid w:val="007D39F9"/>
    <w:rsid w:val="00843051"/>
    <w:rsid w:val="00900E42"/>
    <w:rsid w:val="009761DE"/>
    <w:rsid w:val="00A07BEC"/>
    <w:rsid w:val="00AB2D35"/>
    <w:rsid w:val="00B76DF6"/>
    <w:rsid w:val="00BA5511"/>
    <w:rsid w:val="00C062EA"/>
    <w:rsid w:val="00C55BAC"/>
    <w:rsid w:val="00C911BB"/>
    <w:rsid w:val="00D12743"/>
    <w:rsid w:val="00D146EE"/>
    <w:rsid w:val="00DD35D8"/>
    <w:rsid w:val="00E87775"/>
    <w:rsid w:val="00F06393"/>
    <w:rsid w:val="00F7252C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4:docId w14:val="05520294"/>
  <w15:docId w15:val="{F798C53C-57E5-4430-A704-ECC692E3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1F42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7A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7AF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AF4"/>
    <w:rPr>
      <w:vertAlign w:val="superscript"/>
    </w:rPr>
  </w:style>
  <w:style w:type="table" w:styleId="Grigliatabella">
    <w:name w:val="Table Grid"/>
    <w:basedOn w:val="Tabellanormale"/>
    <w:uiPriority w:val="59"/>
    <w:rsid w:val="00FC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9A65-EE05-4C92-8DA3-E73C2F28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14</cp:revision>
  <cp:lastPrinted>2023-02-21T14:17:00Z</cp:lastPrinted>
  <dcterms:created xsi:type="dcterms:W3CDTF">2023-02-21T09:22:00Z</dcterms:created>
  <dcterms:modified xsi:type="dcterms:W3CDTF">2023-02-21T14:27:00Z</dcterms:modified>
</cp:coreProperties>
</file>