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AE590" w14:textId="460582C1" w:rsidR="001336B0" w:rsidRPr="00ED1CD7" w:rsidRDefault="003C73AF" w:rsidP="00ED1CD7">
      <w:pPr>
        <w:ind w:left="510" w:right="-142"/>
        <w:jc w:val="center"/>
        <w:rPr>
          <w:rFonts w:ascii="Arial" w:hAnsi="Arial"/>
          <w:b/>
          <w:sz w:val="28"/>
          <w:szCs w:val="28"/>
        </w:rPr>
      </w:pPr>
      <w:r w:rsidRPr="00ED1CD7">
        <w:rPr>
          <w:rFonts w:ascii="Arial" w:hAnsi="Arial"/>
          <w:b/>
          <w:sz w:val="28"/>
          <w:szCs w:val="28"/>
        </w:rPr>
        <w:t>ORDINANZA</w:t>
      </w:r>
      <w:r w:rsidR="00D553C9" w:rsidRPr="00ED1CD7">
        <w:rPr>
          <w:rFonts w:ascii="Arial" w:hAnsi="Arial"/>
          <w:b/>
          <w:sz w:val="28"/>
          <w:szCs w:val="28"/>
        </w:rPr>
        <w:t xml:space="preserve"> </w:t>
      </w:r>
      <w:r w:rsidR="00ED1CD7" w:rsidRPr="00ED1CD7">
        <w:rPr>
          <w:rFonts w:ascii="Arial" w:hAnsi="Arial"/>
          <w:b/>
          <w:sz w:val="28"/>
          <w:szCs w:val="28"/>
        </w:rPr>
        <w:t xml:space="preserve">PER IL CONTROLLO </w:t>
      </w:r>
      <w:r w:rsidR="00D553C9" w:rsidRPr="00ED1CD7">
        <w:rPr>
          <w:rFonts w:ascii="Arial" w:hAnsi="Arial"/>
          <w:b/>
          <w:sz w:val="28"/>
          <w:szCs w:val="28"/>
        </w:rPr>
        <w:t>DEGLI IMPIANTI A COMBUSTIONE</w:t>
      </w:r>
    </w:p>
    <w:p w14:paraId="71233D00" w14:textId="4C55F01B" w:rsidR="00565EBD" w:rsidRPr="00701833" w:rsidRDefault="008E2815" w:rsidP="003C73AF">
      <w:pPr>
        <w:ind w:left="567"/>
        <w:jc w:val="center"/>
        <w:rPr>
          <w:rFonts w:ascii="Arial" w:hAnsi="Arial"/>
          <w:b/>
          <w:sz w:val="24"/>
          <w:szCs w:val="24"/>
        </w:rPr>
      </w:pPr>
      <w:r w:rsidRPr="00701833">
        <w:rPr>
          <w:rFonts w:ascii="Arial" w:hAnsi="Arial"/>
          <w:b/>
          <w:sz w:val="24"/>
          <w:szCs w:val="24"/>
        </w:rPr>
        <w:t xml:space="preserve">alimentati </w:t>
      </w:r>
      <w:r w:rsidR="00ED1CD7">
        <w:rPr>
          <w:rFonts w:ascii="Arial" w:hAnsi="Arial"/>
          <w:b/>
          <w:sz w:val="24"/>
          <w:szCs w:val="24"/>
        </w:rPr>
        <w:t>con</w:t>
      </w:r>
      <w:r w:rsidRPr="00701833">
        <w:rPr>
          <w:rFonts w:ascii="Arial" w:hAnsi="Arial"/>
          <w:b/>
          <w:sz w:val="24"/>
          <w:szCs w:val="24"/>
        </w:rPr>
        <w:t xml:space="preserve"> olio</w:t>
      </w:r>
      <w:r w:rsidR="008039E3" w:rsidRPr="00701833">
        <w:rPr>
          <w:rFonts w:ascii="Arial" w:hAnsi="Arial"/>
          <w:b/>
          <w:sz w:val="24"/>
          <w:szCs w:val="24"/>
        </w:rPr>
        <w:t xml:space="preserve"> o</w:t>
      </w:r>
      <w:r w:rsidRPr="00701833">
        <w:rPr>
          <w:rFonts w:ascii="Arial" w:hAnsi="Arial"/>
          <w:b/>
          <w:sz w:val="24"/>
          <w:szCs w:val="24"/>
        </w:rPr>
        <w:t xml:space="preserve"> gas</w:t>
      </w:r>
      <w:r w:rsidR="00D553C9" w:rsidRPr="00701833">
        <w:rPr>
          <w:rFonts w:ascii="Arial" w:hAnsi="Arial"/>
          <w:b/>
          <w:sz w:val="24"/>
          <w:szCs w:val="24"/>
        </w:rPr>
        <w:t xml:space="preserve"> </w:t>
      </w:r>
      <w:r w:rsidR="00ED1CD7">
        <w:rPr>
          <w:rFonts w:ascii="Arial" w:hAnsi="Arial"/>
          <w:b/>
          <w:sz w:val="24"/>
          <w:szCs w:val="24"/>
        </w:rPr>
        <w:t xml:space="preserve">e </w:t>
      </w:r>
      <w:r w:rsidR="00583F52" w:rsidRPr="00701833">
        <w:rPr>
          <w:rFonts w:ascii="Arial" w:hAnsi="Arial"/>
          <w:b/>
          <w:sz w:val="24"/>
          <w:szCs w:val="24"/>
        </w:rPr>
        <w:t>potenza termica</w:t>
      </w:r>
      <w:r w:rsidR="00ED1CD7">
        <w:rPr>
          <w:rFonts w:ascii="Arial" w:hAnsi="Arial"/>
          <w:b/>
          <w:sz w:val="24"/>
          <w:szCs w:val="24"/>
        </w:rPr>
        <w:t xml:space="preserve"> </w:t>
      </w:r>
      <w:r w:rsidR="00583F52" w:rsidRPr="00701833">
        <w:rPr>
          <w:rFonts w:ascii="Arial" w:hAnsi="Arial"/>
          <w:b/>
          <w:sz w:val="24"/>
          <w:szCs w:val="24"/>
        </w:rPr>
        <w:t xml:space="preserve">pari </w:t>
      </w:r>
      <w:r w:rsidRPr="00701833">
        <w:rPr>
          <w:rFonts w:ascii="Arial" w:hAnsi="Arial"/>
          <w:b/>
          <w:sz w:val="24"/>
          <w:szCs w:val="24"/>
        </w:rPr>
        <w:t xml:space="preserve">o </w:t>
      </w:r>
      <w:r w:rsidR="00D553C9" w:rsidRPr="00701833">
        <w:rPr>
          <w:rFonts w:ascii="Arial" w:hAnsi="Arial"/>
          <w:b/>
          <w:sz w:val="24"/>
          <w:szCs w:val="24"/>
        </w:rPr>
        <w:t>i</w:t>
      </w:r>
      <w:r w:rsidRPr="00701833">
        <w:rPr>
          <w:rFonts w:ascii="Arial" w:hAnsi="Arial"/>
          <w:b/>
          <w:sz w:val="24"/>
          <w:szCs w:val="24"/>
        </w:rPr>
        <w:t>nferiore a 1 MW</w:t>
      </w:r>
      <w:r w:rsidR="002C58F2">
        <w:rPr>
          <w:rFonts w:ascii="Arial" w:hAnsi="Arial"/>
          <w:b/>
          <w:sz w:val="24"/>
          <w:szCs w:val="24"/>
        </w:rPr>
        <w:t>,</w:t>
      </w:r>
    </w:p>
    <w:p w14:paraId="36BFF17F" w14:textId="674343B2" w:rsidR="00861B06" w:rsidRPr="00701833" w:rsidRDefault="008039E3" w:rsidP="003C73AF">
      <w:pPr>
        <w:ind w:left="567"/>
        <w:jc w:val="center"/>
        <w:rPr>
          <w:rFonts w:ascii="Arial" w:hAnsi="Arial"/>
          <w:b/>
          <w:sz w:val="24"/>
          <w:szCs w:val="24"/>
        </w:rPr>
      </w:pPr>
      <w:r w:rsidRPr="00701833">
        <w:rPr>
          <w:rFonts w:ascii="Arial" w:hAnsi="Arial"/>
          <w:b/>
          <w:sz w:val="24"/>
          <w:szCs w:val="24"/>
        </w:rPr>
        <w:t>legna con potenza termica pari o inferiore a 70 kW</w:t>
      </w:r>
    </w:p>
    <w:p w14:paraId="7CA0696D" w14:textId="0F69F19F" w:rsidR="009772FB" w:rsidRPr="00701833" w:rsidRDefault="009772FB" w:rsidP="008E2815">
      <w:pPr>
        <w:ind w:left="567"/>
        <w:jc w:val="center"/>
        <w:rPr>
          <w:rFonts w:ascii="Arial" w:hAnsi="Arial"/>
          <w:b/>
          <w:sz w:val="24"/>
          <w:szCs w:val="24"/>
        </w:rPr>
      </w:pPr>
      <w:r w:rsidRPr="00701833">
        <w:rPr>
          <w:rFonts w:ascii="Arial" w:hAnsi="Arial"/>
          <w:b/>
          <w:sz w:val="24"/>
          <w:szCs w:val="24"/>
        </w:rPr>
        <w:t xml:space="preserve">(del </w:t>
      </w:r>
      <w:r w:rsidR="00583F52" w:rsidRPr="00701833">
        <w:rPr>
          <w:rFonts w:ascii="Arial" w:hAnsi="Arial"/>
          <w:b/>
          <w:sz w:val="24"/>
          <w:szCs w:val="24"/>
          <w:highlight w:val="yellow"/>
        </w:rPr>
        <w:t>XX</w:t>
      </w:r>
      <w:r w:rsidR="00ED1CD7">
        <w:rPr>
          <w:rFonts w:ascii="Arial" w:hAnsi="Arial"/>
          <w:b/>
          <w:sz w:val="24"/>
          <w:szCs w:val="24"/>
        </w:rPr>
        <w:t xml:space="preserve"> </w:t>
      </w:r>
      <w:r w:rsidR="00ED1CD7" w:rsidRPr="00ED1CD7">
        <w:rPr>
          <w:rFonts w:ascii="Arial" w:hAnsi="Arial"/>
          <w:b/>
          <w:sz w:val="24"/>
          <w:szCs w:val="24"/>
          <w:highlight w:val="yellow"/>
        </w:rPr>
        <w:t>giorno</w:t>
      </w:r>
      <w:r w:rsidR="00ED1CD7">
        <w:rPr>
          <w:rFonts w:ascii="Arial" w:hAnsi="Arial"/>
          <w:b/>
          <w:sz w:val="24"/>
          <w:szCs w:val="24"/>
        </w:rPr>
        <w:t xml:space="preserve"> </w:t>
      </w:r>
      <w:r w:rsidRPr="00701833">
        <w:rPr>
          <w:rFonts w:ascii="Arial" w:hAnsi="Arial"/>
          <w:b/>
          <w:sz w:val="24"/>
          <w:szCs w:val="24"/>
        </w:rPr>
        <w:t>20</w:t>
      </w:r>
      <w:r w:rsidR="001E5090">
        <w:rPr>
          <w:rFonts w:ascii="Arial" w:hAnsi="Arial"/>
          <w:b/>
          <w:sz w:val="24"/>
          <w:szCs w:val="24"/>
        </w:rPr>
        <w:t>20</w:t>
      </w:r>
      <w:r w:rsidRPr="00701833">
        <w:rPr>
          <w:rFonts w:ascii="Arial" w:hAnsi="Arial"/>
          <w:b/>
          <w:sz w:val="24"/>
          <w:szCs w:val="24"/>
        </w:rPr>
        <w:t>)</w:t>
      </w:r>
    </w:p>
    <w:p w14:paraId="30F98810" w14:textId="6793032B" w:rsidR="00AA4110" w:rsidRPr="003E11D1" w:rsidRDefault="00BE6871" w:rsidP="002F50AC">
      <w:pPr>
        <w:ind w:left="567"/>
        <w:rPr>
          <w:rFonts w:ascii="Helvetica, sans-serif" w:hAnsi="Helvetica, sans-serif"/>
          <w:b/>
          <w:bCs/>
          <w:sz w:val="24"/>
          <w:szCs w:val="24"/>
        </w:rPr>
      </w:pPr>
      <w:r w:rsidRPr="003E11D1">
        <w:rPr>
          <w:noProof/>
          <w:sz w:val="24"/>
          <w:szCs w:val="24"/>
          <w:lang w:val="it-CH" w:eastAsia="it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1ABB4B" wp14:editId="77FF8803">
                <wp:simplePos x="0" y="0"/>
                <wp:positionH relativeFrom="column">
                  <wp:posOffset>339353</wp:posOffset>
                </wp:positionH>
                <wp:positionV relativeFrom="paragraph">
                  <wp:posOffset>119906</wp:posOffset>
                </wp:positionV>
                <wp:extent cx="5800484" cy="0"/>
                <wp:effectExtent l="0" t="0" r="1016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48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9.45pt" to="483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" o:allowincell="f" strokeweight="1pt"/>
            </w:pict>
          </mc:Fallback>
        </mc:AlternateContent>
      </w:r>
    </w:p>
    <w:p w14:paraId="6FE5A540" w14:textId="77777777" w:rsidR="00861B06" w:rsidRDefault="00861B06" w:rsidP="002F50AC">
      <w:pPr>
        <w:ind w:left="567"/>
        <w:rPr>
          <w:rFonts w:ascii="Arial" w:hAnsi="Arial"/>
          <w:sz w:val="22"/>
          <w:szCs w:val="22"/>
        </w:rPr>
      </w:pPr>
    </w:p>
    <w:p w14:paraId="6798D799" w14:textId="77777777" w:rsidR="002F50AC" w:rsidRPr="002F50AC" w:rsidRDefault="002F50AC" w:rsidP="002F50AC">
      <w:pPr>
        <w:ind w:left="567"/>
        <w:rPr>
          <w:rFonts w:ascii="Arial" w:hAnsi="Arial"/>
          <w:sz w:val="22"/>
          <w:szCs w:val="22"/>
        </w:rPr>
      </w:pPr>
    </w:p>
    <w:p w14:paraId="5801877A" w14:textId="00D3764F" w:rsidR="008E2815" w:rsidRPr="003E11D1" w:rsidRDefault="00AA4110" w:rsidP="002C58F2">
      <w:pPr>
        <w:pStyle w:val="Titolo1"/>
        <w:ind w:left="567"/>
        <w:jc w:val="left"/>
        <w:rPr>
          <w:b w:val="0"/>
          <w:szCs w:val="22"/>
        </w:rPr>
      </w:pPr>
      <w:r w:rsidRPr="003E11D1">
        <w:rPr>
          <w:szCs w:val="22"/>
        </w:rPr>
        <w:t xml:space="preserve">Il Municipio di </w:t>
      </w:r>
      <w:r w:rsidR="00583F52" w:rsidRPr="00583F52">
        <w:rPr>
          <w:highlight w:val="yellow"/>
        </w:rPr>
        <w:t>Comune</w:t>
      </w:r>
      <w:r w:rsidR="00B372A1" w:rsidRPr="003E11D1">
        <w:rPr>
          <w:szCs w:val="22"/>
        </w:rPr>
        <w:t xml:space="preserve">, </w:t>
      </w:r>
      <w:r w:rsidR="00B372A1" w:rsidRPr="003E11D1">
        <w:rPr>
          <w:b w:val="0"/>
          <w:szCs w:val="22"/>
        </w:rPr>
        <w:t>r</w:t>
      </w:r>
      <w:r w:rsidR="008E2815" w:rsidRPr="003E11D1">
        <w:rPr>
          <w:b w:val="0"/>
          <w:szCs w:val="22"/>
        </w:rPr>
        <w:t>ichiamat</w:t>
      </w:r>
      <w:r w:rsidR="00B372A1" w:rsidRPr="003E11D1">
        <w:rPr>
          <w:b w:val="0"/>
          <w:szCs w:val="22"/>
        </w:rPr>
        <w:t>i</w:t>
      </w:r>
      <w:r w:rsidR="00026570">
        <w:rPr>
          <w:b w:val="0"/>
          <w:szCs w:val="22"/>
        </w:rPr>
        <w:t xml:space="preserve"> (stato dell’ultima modifica)</w:t>
      </w:r>
      <w:r w:rsidR="00982055" w:rsidRPr="003E11D1">
        <w:rPr>
          <w:b w:val="0"/>
          <w:szCs w:val="22"/>
        </w:rPr>
        <w:t>:</w:t>
      </w:r>
    </w:p>
    <w:p w14:paraId="4DB73DA5" w14:textId="77777777" w:rsidR="00B372A1" w:rsidRDefault="00B372A1" w:rsidP="002C58F2">
      <w:pPr>
        <w:ind w:left="567"/>
        <w:rPr>
          <w:rFonts w:ascii="Arial" w:hAnsi="Arial" w:cs="Arial"/>
          <w:sz w:val="22"/>
          <w:szCs w:val="22"/>
        </w:rPr>
      </w:pPr>
    </w:p>
    <w:p w14:paraId="7BA12E40" w14:textId="77777777" w:rsidR="00C309EF" w:rsidRPr="00C309EF" w:rsidRDefault="00C309EF" w:rsidP="002C58F2">
      <w:pPr>
        <w:ind w:left="567"/>
        <w:rPr>
          <w:rFonts w:ascii="Arial" w:hAnsi="Arial" w:cs="Arial"/>
          <w:sz w:val="22"/>
          <w:szCs w:val="22"/>
        </w:rPr>
      </w:pPr>
    </w:p>
    <w:p w14:paraId="35259F65" w14:textId="4D04CD7B" w:rsidR="00026570" w:rsidRPr="00026570" w:rsidRDefault="007B5F94" w:rsidP="00C309EF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jc w:val="both"/>
        <w:rPr>
          <w:rFonts w:ascii="Arial" w:hAnsi="Arial"/>
          <w:sz w:val="22"/>
          <w:szCs w:val="22"/>
        </w:rPr>
      </w:pPr>
      <w:r w:rsidRPr="00026570">
        <w:rPr>
          <w:rFonts w:ascii="Arial" w:hAnsi="Arial"/>
          <w:sz w:val="22"/>
          <w:szCs w:val="22"/>
        </w:rPr>
        <w:t>l</w:t>
      </w:r>
      <w:r w:rsidR="00AD19DC" w:rsidRPr="00026570">
        <w:rPr>
          <w:rFonts w:ascii="Arial" w:hAnsi="Arial"/>
          <w:sz w:val="22"/>
          <w:szCs w:val="22"/>
        </w:rPr>
        <w:t>a Legge federale sulla protezione dell’ambiente (</w:t>
      </w:r>
      <w:proofErr w:type="spellStart"/>
      <w:r w:rsidR="00AD19DC" w:rsidRPr="00026570">
        <w:rPr>
          <w:rFonts w:ascii="Arial" w:hAnsi="Arial"/>
          <w:sz w:val="22"/>
          <w:szCs w:val="22"/>
        </w:rPr>
        <w:t>L</w:t>
      </w:r>
      <w:r w:rsidRPr="00026570">
        <w:rPr>
          <w:rFonts w:ascii="Arial" w:hAnsi="Arial"/>
          <w:sz w:val="22"/>
          <w:szCs w:val="22"/>
        </w:rPr>
        <w:t>PAmb</w:t>
      </w:r>
      <w:proofErr w:type="spellEnd"/>
      <w:r w:rsidRPr="00026570">
        <w:rPr>
          <w:rFonts w:ascii="Arial" w:hAnsi="Arial"/>
          <w:sz w:val="22"/>
          <w:szCs w:val="22"/>
        </w:rPr>
        <w:t>) del 7 ottobre 1983</w:t>
      </w:r>
      <w:r w:rsidR="00026570" w:rsidRPr="00026570">
        <w:rPr>
          <w:rFonts w:ascii="Arial" w:hAnsi="Arial"/>
          <w:sz w:val="22"/>
          <w:szCs w:val="22"/>
        </w:rPr>
        <w:t>;</w:t>
      </w:r>
    </w:p>
    <w:p w14:paraId="5A184703" w14:textId="05C7AF26" w:rsidR="00D8319C" w:rsidRPr="003E11D1" w:rsidRDefault="00305660" w:rsidP="00C309EF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 w:rsidR="00D8319C" w:rsidRPr="003E11D1">
        <w:rPr>
          <w:rFonts w:ascii="Arial" w:hAnsi="Arial"/>
          <w:sz w:val="22"/>
          <w:szCs w:val="22"/>
        </w:rPr>
        <w:t>a Legge federale sulla esecuzione e sul fallimento (LEF) del</w:t>
      </w:r>
      <w:r w:rsidR="00DD5E59" w:rsidRPr="003E11D1">
        <w:rPr>
          <w:rFonts w:ascii="Arial" w:hAnsi="Arial"/>
          <w:sz w:val="22"/>
          <w:szCs w:val="22"/>
        </w:rPr>
        <w:t>l’</w:t>
      </w:r>
      <w:r w:rsidR="00D8319C" w:rsidRPr="003E11D1">
        <w:rPr>
          <w:rFonts w:ascii="Arial" w:hAnsi="Arial"/>
          <w:sz w:val="22"/>
          <w:szCs w:val="22"/>
        </w:rPr>
        <w:t>11 aprile 1889</w:t>
      </w:r>
      <w:r w:rsidR="00026570">
        <w:t>;</w:t>
      </w:r>
    </w:p>
    <w:p w14:paraId="12402C01" w14:textId="2CFF05AF" w:rsidR="005F6E01" w:rsidRPr="003E11D1" w:rsidRDefault="005F6E01" w:rsidP="005F6E01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jc w:val="both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>l’Ordinanza contro l’inquinamento atmosferico (</w:t>
      </w:r>
      <w:proofErr w:type="spellStart"/>
      <w:r w:rsidRPr="003E11D1">
        <w:rPr>
          <w:rFonts w:ascii="Arial" w:hAnsi="Arial"/>
          <w:sz w:val="22"/>
          <w:szCs w:val="22"/>
        </w:rPr>
        <w:t>OIAt</w:t>
      </w:r>
      <w:proofErr w:type="spellEnd"/>
      <w:r w:rsidRPr="003E11D1">
        <w:rPr>
          <w:rFonts w:ascii="Arial" w:hAnsi="Arial"/>
          <w:sz w:val="22"/>
          <w:szCs w:val="22"/>
        </w:rPr>
        <w:t>) del 16 dicembre 1985</w:t>
      </w:r>
      <w:r w:rsidR="007C7B26">
        <w:rPr>
          <w:rFonts w:ascii="Arial" w:hAnsi="Arial"/>
          <w:sz w:val="22"/>
          <w:szCs w:val="22"/>
        </w:rPr>
        <w:t xml:space="preserve">, segnatamente la revisione </w:t>
      </w:r>
      <w:r w:rsidR="002138FE">
        <w:rPr>
          <w:rFonts w:ascii="Arial" w:hAnsi="Arial"/>
          <w:sz w:val="22"/>
          <w:szCs w:val="22"/>
        </w:rPr>
        <w:t xml:space="preserve">dell’11 aprile </w:t>
      </w:r>
      <w:r w:rsidR="007C7B26">
        <w:rPr>
          <w:rFonts w:ascii="Arial" w:hAnsi="Arial"/>
          <w:sz w:val="22"/>
          <w:szCs w:val="22"/>
        </w:rPr>
        <w:t>2018</w:t>
      </w:r>
      <w:r w:rsidR="002138FE">
        <w:rPr>
          <w:rFonts w:ascii="Arial" w:hAnsi="Arial"/>
          <w:sz w:val="22"/>
          <w:szCs w:val="22"/>
        </w:rPr>
        <w:t xml:space="preserve"> denominata “</w:t>
      </w:r>
      <w:r w:rsidR="002138FE" w:rsidRPr="002138FE">
        <w:rPr>
          <w:rFonts w:ascii="Arial" w:hAnsi="Arial"/>
          <w:sz w:val="10"/>
          <w:szCs w:val="10"/>
        </w:rPr>
        <w:t xml:space="preserve"> </w:t>
      </w:r>
      <w:proofErr w:type="spellStart"/>
      <w:r w:rsidR="002138FE">
        <w:rPr>
          <w:rFonts w:ascii="Arial" w:hAnsi="Arial"/>
          <w:sz w:val="22"/>
          <w:szCs w:val="22"/>
        </w:rPr>
        <w:t>OIAt</w:t>
      </w:r>
      <w:proofErr w:type="spellEnd"/>
      <w:r w:rsidR="002138FE">
        <w:rPr>
          <w:rFonts w:ascii="Arial" w:hAnsi="Arial"/>
          <w:sz w:val="22"/>
          <w:szCs w:val="22"/>
        </w:rPr>
        <w:t xml:space="preserve"> 2018</w:t>
      </w:r>
      <w:r w:rsidR="002138FE" w:rsidRPr="002138FE">
        <w:rPr>
          <w:rFonts w:ascii="Arial" w:hAnsi="Arial"/>
          <w:sz w:val="10"/>
          <w:szCs w:val="10"/>
        </w:rPr>
        <w:t xml:space="preserve"> </w:t>
      </w:r>
      <w:r w:rsidR="002138FE">
        <w:rPr>
          <w:rFonts w:ascii="Arial" w:hAnsi="Arial"/>
          <w:sz w:val="22"/>
          <w:szCs w:val="22"/>
        </w:rPr>
        <w:t xml:space="preserve">” entrata in vigore </w:t>
      </w:r>
      <w:r w:rsidR="00423D73">
        <w:rPr>
          <w:rFonts w:ascii="Arial" w:hAnsi="Arial"/>
          <w:sz w:val="22"/>
          <w:szCs w:val="22"/>
        </w:rPr>
        <w:t>dall’01.06. 2018</w:t>
      </w:r>
      <w:r w:rsidRPr="003E11D1">
        <w:rPr>
          <w:rFonts w:ascii="Arial" w:hAnsi="Arial"/>
          <w:sz w:val="22"/>
          <w:szCs w:val="22"/>
        </w:rPr>
        <w:t>;</w:t>
      </w:r>
    </w:p>
    <w:p w14:paraId="70691202" w14:textId="77777777" w:rsidR="007B5F94" w:rsidRPr="003E11D1" w:rsidRDefault="007B5F94" w:rsidP="00C309EF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>la Legge cantonale di applicazione della legge federale sulla protezione dell’ambiente (</w:t>
      </w:r>
      <w:proofErr w:type="spellStart"/>
      <w:r w:rsidRPr="003E11D1">
        <w:rPr>
          <w:rFonts w:ascii="Arial" w:hAnsi="Arial"/>
          <w:sz w:val="22"/>
          <w:szCs w:val="22"/>
        </w:rPr>
        <w:t>LALPAmb</w:t>
      </w:r>
      <w:proofErr w:type="spellEnd"/>
      <w:r w:rsidRPr="003E11D1">
        <w:rPr>
          <w:rFonts w:ascii="Arial" w:hAnsi="Arial"/>
          <w:sz w:val="22"/>
          <w:szCs w:val="22"/>
        </w:rPr>
        <w:t>) del 24 marzo 2004;</w:t>
      </w:r>
    </w:p>
    <w:p w14:paraId="27DA5F75" w14:textId="77777777" w:rsidR="007B5F94" w:rsidRPr="003E11D1" w:rsidRDefault="007B5F94" w:rsidP="00C309EF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>il Regolamento di applicazione dell’</w:t>
      </w:r>
      <w:r w:rsidR="00D8319C" w:rsidRPr="003E11D1">
        <w:rPr>
          <w:rFonts w:ascii="Arial" w:hAnsi="Arial"/>
          <w:sz w:val="22"/>
          <w:szCs w:val="22"/>
        </w:rPr>
        <w:t>o</w:t>
      </w:r>
      <w:r w:rsidRPr="003E11D1">
        <w:rPr>
          <w:rFonts w:ascii="Arial" w:hAnsi="Arial"/>
          <w:sz w:val="22"/>
          <w:szCs w:val="22"/>
        </w:rPr>
        <w:t>rdinanza contro l’inquinamento atmosferico (</w:t>
      </w:r>
      <w:proofErr w:type="spellStart"/>
      <w:r w:rsidRPr="003E11D1">
        <w:rPr>
          <w:rFonts w:ascii="Arial" w:hAnsi="Arial"/>
          <w:sz w:val="22"/>
          <w:szCs w:val="22"/>
        </w:rPr>
        <w:t>ROIAt</w:t>
      </w:r>
      <w:proofErr w:type="spellEnd"/>
      <w:r w:rsidRPr="003E11D1">
        <w:rPr>
          <w:rFonts w:ascii="Arial" w:hAnsi="Arial"/>
          <w:sz w:val="22"/>
          <w:szCs w:val="22"/>
        </w:rPr>
        <w:t xml:space="preserve">) del </w:t>
      </w:r>
      <w:r w:rsidRPr="00ED1CD7">
        <w:rPr>
          <w:rFonts w:ascii="Arial" w:hAnsi="Arial"/>
          <w:sz w:val="22"/>
          <w:szCs w:val="22"/>
          <w:highlight w:val="yellow"/>
        </w:rPr>
        <w:t>6</w:t>
      </w:r>
      <w:r w:rsidRPr="003E11D1">
        <w:rPr>
          <w:rFonts w:ascii="Arial" w:hAnsi="Arial"/>
          <w:sz w:val="22"/>
          <w:szCs w:val="22"/>
        </w:rPr>
        <w:t xml:space="preserve"> </w:t>
      </w:r>
      <w:r w:rsidRPr="00ED1CD7">
        <w:rPr>
          <w:rFonts w:ascii="Arial" w:hAnsi="Arial"/>
          <w:sz w:val="22"/>
          <w:szCs w:val="22"/>
          <w:highlight w:val="yellow"/>
        </w:rPr>
        <w:t>maggio</w:t>
      </w:r>
      <w:r w:rsidRPr="003E11D1">
        <w:rPr>
          <w:rFonts w:ascii="Arial" w:hAnsi="Arial"/>
          <w:sz w:val="22"/>
          <w:szCs w:val="22"/>
        </w:rPr>
        <w:t xml:space="preserve"> 20</w:t>
      </w:r>
      <w:r w:rsidRPr="00ED1CD7">
        <w:rPr>
          <w:rFonts w:ascii="Arial" w:hAnsi="Arial"/>
          <w:sz w:val="22"/>
          <w:szCs w:val="22"/>
          <w:highlight w:val="yellow"/>
        </w:rPr>
        <w:t>15</w:t>
      </w:r>
      <w:r w:rsidRPr="003E11D1">
        <w:rPr>
          <w:rFonts w:ascii="Arial" w:hAnsi="Arial"/>
          <w:sz w:val="22"/>
          <w:szCs w:val="22"/>
        </w:rPr>
        <w:t>;</w:t>
      </w:r>
    </w:p>
    <w:p w14:paraId="7F8CC319" w14:textId="77777777" w:rsidR="00D8319C" w:rsidRPr="003E11D1" w:rsidRDefault="00654143" w:rsidP="00C309EF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jc w:val="both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>l</w:t>
      </w:r>
      <w:r w:rsidR="00D8319C" w:rsidRPr="003E11D1">
        <w:rPr>
          <w:rFonts w:ascii="Arial" w:hAnsi="Arial"/>
          <w:sz w:val="22"/>
          <w:szCs w:val="22"/>
        </w:rPr>
        <w:t>a Legge cantonale sull’energia (</w:t>
      </w:r>
      <w:proofErr w:type="spellStart"/>
      <w:r w:rsidR="00D8319C" w:rsidRPr="003E11D1">
        <w:rPr>
          <w:rFonts w:ascii="Arial" w:hAnsi="Arial"/>
          <w:sz w:val="22"/>
          <w:szCs w:val="22"/>
        </w:rPr>
        <w:t>Len</w:t>
      </w:r>
      <w:proofErr w:type="spellEnd"/>
      <w:r w:rsidR="00D8319C" w:rsidRPr="003E11D1">
        <w:rPr>
          <w:rFonts w:ascii="Arial" w:hAnsi="Arial"/>
          <w:sz w:val="22"/>
          <w:szCs w:val="22"/>
        </w:rPr>
        <w:t>) dell’8 febbraio 1994;</w:t>
      </w:r>
    </w:p>
    <w:p w14:paraId="56258DBE" w14:textId="123FEC2F" w:rsidR="00654143" w:rsidRPr="003E11D1" w:rsidRDefault="00654143" w:rsidP="00C309EF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jc w:val="both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>il Regolamento sull’utilizzazione dell’energia (</w:t>
      </w:r>
      <w:proofErr w:type="spellStart"/>
      <w:r w:rsidRPr="003E11D1">
        <w:rPr>
          <w:rFonts w:ascii="Arial" w:hAnsi="Arial"/>
          <w:sz w:val="22"/>
          <w:szCs w:val="22"/>
        </w:rPr>
        <w:t>RUEn</w:t>
      </w:r>
      <w:proofErr w:type="spellEnd"/>
      <w:r w:rsidRPr="003E11D1">
        <w:rPr>
          <w:rFonts w:ascii="Arial" w:hAnsi="Arial"/>
          <w:sz w:val="22"/>
          <w:szCs w:val="22"/>
        </w:rPr>
        <w:t>) del 16 settembre 2008</w:t>
      </w:r>
      <w:r w:rsidR="00396E44" w:rsidRPr="003E11D1">
        <w:rPr>
          <w:rFonts w:ascii="Arial" w:hAnsi="Arial"/>
          <w:sz w:val="22"/>
          <w:szCs w:val="22"/>
        </w:rPr>
        <w:t>;</w:t>
      </w:r>
    </w:p>
    <w:p w14:paraId="79BB8F02" w14:textId="1A643837" w:rsidR="00654143" w:rsidRPr="003E11D1" w:rsidRDefault="00654143" w:rsidP="00C309EF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jc w:val="both"/>
        <w:rPr>
          <w:rFonts w:ascii="Arial" w:hAnsi="Arial"/>
          <w:sz w:val="22"/>
          <w:szCs w:val="22"/>
        </w:rPr>
      </w:pPr>
      <w:r w:rsidRPr="00E012E0">
        <w:rPr>
          <w:rFonts w:ascii="Arial" w:hAnsi="Arial"/>
          <w:sz w:val="22"/>
          <w:szCs w:val="22"/>
        </w:rPr>
        <w:t xml:space="preserve">il Regolamento </w:t>
      </w:r>
      <w:r w:rsidR="00396E44" w:rsidRPr="00E012E0">
        <w:rPr>
          <w:rFonts w:ascii="Arial" w:hAnsi="Arial"/>
          <w:sz w:val="22"/>
          <w:szCs w:val="22"/>
        </w:rPr>
        <w:t>sugli impianti</w:t>
      </w:r>
      <w:r w:rsidRPr="00E012E0">
        <w:rPr>
          <w:rFonts w:ascii="Arial" w:hAnsi="Arial"/>
          <w:sz w:val="22"/>
          <w:szCs w:val="22"/>
        </w:rPr>
        <w:t xml:space="preserve"> calorici a combustione</w:t>
      </w:r>
      <w:r w:rsidR="00396E44" w:rsidRPr="00E012E0">
        <w:rPr>
          <w:rFonts w:ascii="Arial" w:hAnsi="Arial"/>
          <w:sz w:val="22"/>
          <w:szCs w:val="22"/>
        </w:rPr>
        <w:t xml:space="preserve"> (RICC)</w:t>
      </w:r>
      <w:r w:rsidRPr="00E012E0">
        <w:rPr>
          <w:rFonts w:ascii="Arial" w:hAnsi="Arial"/>
          <w:sz w:val="22"/>
          <w:szCs w:val="22"/>
        </w:rPr>
        <w:t xml:space="preserve"> del</w:t>
      </w:r>
      <w:r w:rsidR="00396E44" w:rsidRPr="00E012E0">
        <w:rPr>
          <w:rFonts w:ascii="Arial" w:hAnsi="Arial"/>
          <w:sz w:val="22"/>
          <w:szCs w:val="22"/>
        </w:rPr>
        <w:t xml:space="preserve"> 26 ottobre 2016</w:t>
      </w:r>
      <w:r w:rsidR="00396E44" w:rsidRPr="003E11D1">
        <w:rPr>
          <w:rFonts w:ascii="Arial" w:hAnsi="Arial"/>
          <w:sz w:val="22"/>
          <w:szCs w:val="22"/>
        </w:rPr>
        <w:t>;</w:t>
      </w:r>
    </w:p>
    <w:p w14:paraId="2B6A2987" w14:textId="77777777" w:rsidR="007B5F94" w:rsidRPr="003E11D1" w:rsidRDefault="007B5F94" w:rsidP="00C309EF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jc w:val="both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 xml:space="preserve">il Regolamento generale della </w:t>
      </w:r>
      <w:r w:rsidR="00D8319C" w:rsidRPr="003E11D1">
        <w:rPr>
          <w:rFonts w:ascii="Arial" w:hAnsi="Arial"/>
          <w:sz w:val="22"/>
          <w:szCs w:val="22"/>
        </w:rPr>
        <w:t>l</w:t>
      </w:r>
      <w:r w:rsidRPr="003E11D1">
        <w:rPr>
          <w:rFonts w:ascii="Arial" w:hAnsi="Arial"/>
          <w:sz w:val="22"/>
          <w:szCs w:val="22"/>
        </w:rPr>
        <w:t xml:space="preserve">egge cantonale di applicazione della </w:t>
      </w:r>
      <w:r w:rsidR="00D8319C" w:rsidRPr="003E11D1">
        <w:rPr>
          <w:rFonts w:ascii="Arial" w:hAnsi="Arial"/>
          <w:sz w:val="22"/>
          <w:szCs w:val="22"/>
        </w:rPr>
        <w:t>l</w:t>
      </w:r>
      <w:r w:rsidRPr="003E11D1">
        <w:rPr>
          <w:rFonts w:ascii="Arial" w:hAnsi="Arial"/>
          <w:sz w:val="22"/>
          <w:szCs w:val="22"/>
        </w:rPr>
        <w:t>egge federale sulla protezione dell’ambiente (</w:t>
      </w:r>
      <w:proofErr w:type="spellStart"/>
      <w:r w:rsidRPr="003E11D1">
        <w:rPr>
          <w:rFonts w:ascii="Arial" w:hAnsi="Arial"/>
          <w:sz w:val="22"/>
          <w:szCs w:val="22"/>
        </w:rPr>
        <w:t>RLaLPA</w:t>
      </w:r>
      <w:r w:rsidR="00D8319C" w:rsidRPr="003E11D1">
        <w:rPr>
          <w:rFonts w:ascii="Arial" w:hAnsi="Arial"/>
          <w:sz w:val="22"/>
          <w:szCs w:val="22"/>
        </w:rPr>
        <w:t>m</w:t>
      </w:r>
      <w:r w:rsidRPr="003E11D1">
        <w:rPr>
          <w:rFonts w:ascii="Arial" w:hAnsi="Arial"/>
          <w:sz w:val="22"/>
          <w:szCs w:val="22"/>
        </w:rPr>
        <w:t>b</w:t>
      </w:r>
      <w:proofErr w:type="spellEnd"/>
      <w:r w:rsidRPr="003E11D1">
        <w:rPr>
          <w:rFonts w:ascii="Arial" w:hAnsi="Arial"/>
          <w:sz w:val="22"/>
          <w:szCs w:val="22"/>
        </w:rPr>
        <w:t>) del 17 maggio 2005;</w:t>
      </w:r>
    </w:p>
    <w:p w14:paraId="6FD42CF1" w14:textId="041B2564" w:rsidR="003C46AD" w:rsidRPr="003E11D1" w:rsidRDefault="0095077C" w:rsidP="00C309EF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</w:t>
      </w:r>
      <w:r w:rsidR="003C46AD" w:rsidRPr="003E11D1">
        <w:rPr>
          <w:rFonts w:ascii="Arial" w:hAnsi="Arial"/>
          <w:sz w:val="22"/>
          <w:szCs w:val="22"/>
        </w:rPr>
        <w:t xml:space="preserve"> D</w:t>
      </w:r>
      <w:r w:rsidR="003C55BC">
        <w:rPr>
          <w:rFonts w:ascii="Arial" w:hAnsi="Arial"/>
          <w:sz w:val="22"/>
          <w:szCs w:val="22"/>
        </w:rPr>
        <w:t>irettiv</w:t>
      </w:r>
      <w:r>
        <w:rPr>
          <w:rFonts w:ascii="Arial" w:hAnsi="Arial"/>
          <w:sz w:val="22"/>
          <w:szCs w:val="22"/>
        </w:rPr>
        <w:t>a</w:t>
      </w:r>
      <w:r w:rsidR="003C46AD" w:rsidRPr="003E11D1">
        <w:rPr>
          <w:rFonts w:ascii="Arial" w:hAnsi="Arial"/>
          <w:sz w:val="22"/>
          <w:szCs w:val="22"/>
        </w:rPr>
        <w:t xml:space="preserve"> per i controlli della combustione degli impianti alimentati con olio</w:t>
      </w:r>
      <w:r w:rsidR="00D54C23">
        <w:rPr>
          <w:rFonts w:ascii="Arial" w:hAnsi="Arial"/>
          <w:sz w:val="22"/>
          <w:szCs w:val="22"/>
        </w:rPr>
        <w:t>,</w:t>
      </w:r>
      <w:r w:rsidR="003C46AD" w:rsidRPr="003E11D1">
        <w:rPr>
          <w:rFonts w:ascii="Arial" w:hAnsi="Arial"/>
          <w:sz w:val="22"/>
          <w:szCs w:val="22"/>
        </w:rPr>
        <w:t xml:space="preserve"> gas </w:t>
      </w:r>
      <w:r w:rsidR="003C55BC">
        <w:rPr>
          <w:rFonts w:ascii="Arial" w:hAnsi="Arial"/>
          <w:sz w:val="22"/>
          <w:szCs w:val="22"/>
        </w:rPr>
        <w:t>e potenza termica pari o</w:t>
      </w:r>
      <w:r w:rsidR="003C55BC" w:rsidRPr="003E11D1">
        <w:rPr>
          <w:rFonts w:ascii="Arial" w:hAnsi="Arial"/>
          <w:sz w:val="22"/>
          <w:szCs w:val="22"/>
        </w:rPr>
        <w:t xml:space="preserve"> inferiore a 1 MW </w:t>
      </w:r>
      <w:r w:rsidR="003C46AD" w:rsidRPr="003E11D1">
        <w:rPr>
          <w:rFonts w:ascii="Arial" w:hAnsi="Arial"/>
          <w:sz w:val="22"/>
          <w:szCs w:val="22"/>
        </w:rPr>
        <w:t xml:space="preserve">e </w:t>
      </w:r>
      <w:r w:rsidR="00D54C23">
        <w:rPr>
          <w:rFonts w:ascii="Arial" w:hAnsi="Arial"/>
          <w:sz w:val="22"/>
          <w:szCs w:val="22"/>
        </w:rPr>
        <w:t xml:space="preserve">gli impianti a </w:t>
      </w:r>
      <w:r w:rsidR="008039E3">
        <w:rPr>
          <w:rFonts w:ascii="Arial" w:hAnsi="Arial"/>
          <w:sz w:val="22"/>
          <w:szCs w:val="22"/>
        </w:rPr>
        <w:t xml:space="preserve">legna </w:t>
      </w:r>
      <w:r w:rsidR="003C55BC">
        <w:rPr>
          <w:rFonts w:ascii="Arial" w:hAnsi="Arial"/>
          <w:sz w:val="22"/>
          <w:szCs w:val="22"/>
        </w:rPr>
        <w:t xml:space="preserve">con </w:t>
      </w:r>
      <w:r w:rsidR="00E012E0">
        <w:rPr>
          <w:rFonts w:ascii="Arial" w:hAnsi="Arial"/>
          <w:sz w:val="22"/>
          <w:szCs w:val="22"/>
        </w:rPr>
        <w:t>potenza termica pari o inferiore a</w:t>
      </w:r>
      <w:r w:rsidR="003C55BC">
        <w:rPr>
          <w:rFonts w:ascii="Arial" w:hAnsi="Arial"/>
          <w:sz w:val="22"/>
          <w:szCs w:val="22"/>
        </w:rPr>
        <w:t xml:space="preserve"> 70 kW </w:t>
      </w:r>
      <w:r w:rsidR="003C46AD" w:rsidRPr="003E11D1">
        <w:rPr>
          <w:rFonts w:ascii="Arial" w:hAnsi="Arial"/>
          <w:sz w:val="22"/>
          <w:szCs w:val="22"/>
        </w:rPr>
        <w:t xml:space="preserve">del </w:t>
      </w:r>
      <w:r w:rsidR="00E012E0">
        <w:rPr>
          <w:rFonts w:ascii="Arial" w:hAnsi="Arial"/>
          <w:sz w:val="22"/>
          <w:szCs w:val="22"/>
        </w:rPr>
        <w:t>22</w:t>
      </w:r>
      <w:r w:rsidR="003C46AD" w:rsidRPr="003E11D1">
        <w:rPr>
          <w:rFonts w:ascii="Arial" w:hAnsi="Arial"/>
          <w:sz w:val="22"/>
          <w:szCs w:val="22"/>
        </w:rPr>
        <w:t xml:space="preserve"> </w:t>
      </w:r>
      <w:r w:rsidR="00E012E0">
        <w:rPr>
          <w:rFonts w:ascii="Arial" w:hAnsi="Arial"/>
          <w:sz w:val="22"/>
          <w:szCs w:val="22"/>
        </w:rPr>
        <w:t>agosto</w:t>
      </w:r>
      <w:r w:rsidR="003C46AD" w:rsidRPr="003E11D1">
        <w:rPr>
          <w:rFonts w:ascii="Arial" w:hAnsi="Arial"/>
          <w:sz w:val="22"/>
          <w:szCs w:val="22"/>
        </w:rPr>
        <w:t xml:space="preserve"> 201</w:t>
      </w:r>
      <w:r w:rsidR="00E012E0">
        <w:rPr>
          <w:rFonts w:ascii="Arial" w:hAnsi="Arial"/>
          <w:sz w:val="22"/>
          <w:szCs w:val="22"/>
        </w:rPr>
        <w:t>9</w:t>
      </w:r>
      <w:r w:rsidR="00ED1CD7">
        <w:rPr>
          <w:rFonts w:ascii="Arial" w:hAnsi="Arial"/>
          <w:sz w:val="22"/>
          <w:szCs w:val="22"/>
        </w:rPr>
        <w:t xml:space="preserve"> (</w:t>
      </w:r>
      <w:proofErr w:type="spellStart"/>
      <w:r w:rsidR="00ED1CD7">
        <w:rPr>
          <w:rFonts w:ascii="Arial" w:hAnsi="Arial"/>
          <w:sz w:val="22"/>
          <w:szCs w:val="22"/>
        </w:rPr>
        <w:t>DirCC</w:t>
      </w:r>
      <w:proofErr w:type="spellEnd"/>
      <w:r w:rsidR="00ED1CD7">
        <w:rPr>
          <w:rFonts w:ascii="Arial" w:hAnsi="Arial"/>
          <w:sz w:val="22"/>
          <w:szCs w:val="22"/>
        </w:rPr>
        <w:t>)</w:t>
      </w:r>
      <w:r w:rsidR="003C46AD" w:rsidRPr="003E11D1">
        <w:rPr>
          <w:rFonts w:ascii="Arial" w:hAnsi="Arial"/>
          <w:sz w:val="22"/>
          <w:szCs w:val="22"/>
        </w:rPr>
        <w:t>;</w:t>
      </w:r>
    </w:p>
    <w:p w14:paraId="69C7C76E" w14:textId="6D7D5F9B" w:rsidR="008D4951" w:rsidRPr="003E11D1" w:rsidRDefault="00ED1CD7" w:rsidP="00C309EF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 w:rsidR="008934DB">
        <w:rPr>
          <w:rFonts w:ascii="Arial" w:hAnsi="Arial"/>
          <w:sz w:val="22"/>
          <w:szCs w:val="22"/>
        </w:rPr>
        <w:t>a Direttiva antincendio – Impianti termotecnici (DA 24-15) edita dall’AICAA (VKF);</w:t>
      </w:r>
    </w:p>
    <w:p w14:paraId="303ABE9F" w14:textId="77777777" w:rsidR="008E2815" w:rsidRPr="003E11D1" w:rsidRDefault="00F1437F" w:rsidP="00C309EF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jc w:val="both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>gli articoli 116 cpv. 1 e 192 Legge organica com</w:t>
      </w:r>
      <w:r w:rsidR="008E2815" w:rsidRPr="003E11D1">
        <w:rPr>
          <w:rFonts w:ascii="Arial" w:hAnsi="Arial"/>
          <w:sz w:val="22"/>
          <w:szCs w:val="22"/>
        </w:rPr>
        <w:t>unale (LOC) del 10 marzo 1987</w:t>
      </w:r>
      <w:r w:rsidR="00982055" w:rsidRPr="003E11D1">
        <w:rPr>
          <w:rFonts w:ascii="Arial" w:hAnsi="Arial"/>
          <w:sz w:val="22"/>
          <w:szCs w:val="22"/>
        </w:rPr>
        <w:t>;</w:t>
      </w:r>
    </w:p>
    <w:p w14:paraId="58AFB6AC" w14:textId="4F8AC46D" w:rsidR="008E2815" w:rsidRPr="003E11D1" w:rsidRDefault="008E2815" w:rsidP="00C309EF">
      <w:pPr>
        <w:pStyle w:val="NormaleWeb"/>
        <w:numPr>
          <w:ilvl w:val="0"/>
          <w:numId w:val="7"/>
        </w:numPr>
        <w:spacing w:before="0" w:beforeAutospacing="0" w:after="120" w:afterAutospacing="0"/>
        <w:ind w:left="737" w:hanging="170"/>
        <w:jc w:val="both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>l’articolo</w:t>
      </w:r>
      <w:r w:rsidR="00F1437F" w:rsidRPr="003E11D1">
        <w:rPr>
          <w:rFonts w:ascii="Arial" w:hAnsi="Arial"/>
          <w:sz w:val="22"/>
          <w:szCs w:val="22"/>
        </w:rPr>
        <w:t xml:space="preserve"> 28</w:t>
      </w:r>
      <w:r w:rsidRPr="003E11D1">
        <w:rPr>
          <w:rFonts w:ascii="Arial" w:hAnsi="Arial"/>
          <w:sz w:val="22"/>
          <w:szCs w:val="22"/>
        </w:rPr>
        <w:t xml:space="preserve"> del Regolamento di applicazione della </w:t>
      </w:r>
      <w:r w:rsidR="004D781E" w:rsidRPr="003E11D1">
        <w:rPr>
          <w:rFonts w:ascii="Arial" w:hAnsi="Arial"/>
          <w:sz w:val="22"/>
          <w:szCs w:val="22"/>
        </w:rPr>
        <w:t>l</w:t>
      </w:r>
      <w:r w:rsidRPr="003E11D1">
        <w:rPr>
          <w:rFonts w:ascii="Arial" w:hAnsi="Arial"/>
          <w:sz w:val="22"/>
          <w:szCs w:val="22"/>
        </w:rPr>
        <w:t>egge organica comunale (</w:t>
      </w:r>
      <w:r w:rsidR="004D781E" w:rsidRPr="003E11D1">
        <w:rPr>
          <w:rFonts w:ascii="Arial" w:hAnsi="Arial"/>
          <w:sz w:val="22"/>
          <w:szCs w:val="22"/>
        </w:rPr>
        <w:t>RALOC</w:t>
      </w:r>
      <w:r w:rsidRPr="003E11D1">
        <w:rPr>
          <w:rFonts w:ascii="Arial" w:hAnsi="Arial"/>
          <w:sz w:val="22"/>
          <w:szCs w:val="22"/>
        </w:rPr>
        <w:t>) del 30 giugno 1987;</w:t>
      </w:r>
    </w:p>
    <w:p w14:paraId="2B76A607" w14:textId="77777777" w:rsidR="00ED3644" w:rsidRDefault="00ED3644" w:rsidP="00ED3644">
      <w:pPr>
        <w:pStyle w:val="NormaleWeb"/>
        <w:tabs>
          <w:tab w:val="left" w:pos="851"/>
        </w:tabs>
        <w:spacing w:before="0" w:beforeAutospacing="0" w:after="0" w:afterAutospacing="0"/>
        <w:ind w:left="567"/>
        <w:rPr>
          <w:rFonts w:ascii="Arial" w:hAnsi="Arial"/>
          <w:b/>
          <w:sz w:val="22"/>
          <w:szCs w:val="22"/>
        </w:rPr>
      </w:pPr>
    </w:p>
    <w:p w14:paraId="1D12E5ED" w14:textId="44DBA771" w:rsidR="008E2815" w:rsidRPr="00583F52" w:rsidRDefault="009772FB" w:rsidP="00583F52">
      <w:pPr>
        <w:pStyle w:val="NormaleWeb"/>
        <w:tabs>
          <w:tab w:val="left" w:pos="851"/>
        </w:tabs>
        <w:spacing w:before="0" w:beforeAutospacing="0" w:after="0" w:afterAutospacing="0"/>
        <w:ind w:left="567"/>
        <w:jc w:val="center"/>
        <w:rPr>
          <w:rFonts w:ascii="Arial" w:hAnsi="Arial"/>
          <w:b/>
          <w:sz w:val="28"/>
          <w:szCs w:val="28"/>
        </w:rPr>
      </w:pPr>
      <w:r w:rsidRPr="00583F52">
        <w:rPr>
          <w:rFonts w:ascii="Arial" w:hAnsi="Arial"/>
          <w:b/>
          <w:sz w:val="28"/>
          <w:szCs w:val="28"/>
        </w:rPr>
        <w:t>o</w:t>
      </w:r>
      <w:r w:rsidR="00583F52" w:rsidRPr="00583F52">
        <w:rPr>
          <w:rFonts w:ascii="Arial" w:hAnsi="Arial"/>
          <w:b/>
          <w:sz w:val="28"/>
          <w:szCs w:val="28"/>
        </w:rPr>
        <w:t xml:space="preserve"> </w:t>
      </w:r>
      <w:r w:rsidRPr="00583F52">
        <w:rPr>
          <w:rFonts w:ascii="Arial" w:hAnsi="Arial"/>
          <w:b/>
          <w:sz w:val="28"/>
          <w:szCs w:val="28"/>
        </w:rPr>
        <w:t>r</w:t>
      </w:r>
      <w:r w:rsidR="00583F52" w:rsidRPr="00583F52">
        <w:rPr>
          <w:rFonts w:ascii="Arial" w:hAnsi="Arial"/>
          <w:b/>
          <w:sz w:val="28"/>
          <w:szCs w:val="28"/>
        </w:rPr>
        <w:t xml:space="preserve"> </w:t>
      </w:r>
      <w:r w:rsidRPr="00583F52">
        <w:rPr>
          <w:rFonts w:ascii="Arial" w:hAnsi="Arial"/>
          <w:b/>
          <w:sz w:val="28"/>
          <w:szCs w:val="28"/>
        </w:rPr>
        <w:t>d</w:t>
      </w:r>
      <w:r w:rsidR="00583F52" w:rsidRPr="00583F52">
        <w:rPr>
          <w:rFonts w:ascii="Arial" w:hAnsi="Arial"/>
          <w:b/>
          <w:sz w:val="28"/>
          <w:szCs w:val="28"/>
        </w:rPr>
        <w:t xml:space="preserve"> </w:t>
      </w:r>
      <w:r w:rsidRPr="00583F52">
        <w:rPr>
          <w:rFonts w:ascii="Arial" w:hAnsi="Arial"/>
          <w:b/>
          <w:sz w:val="28"/>
          <w:szCs w:val="28"/>
        </w:rPr>
        <w:t>i</w:t>
      </w:r>
      <w:r w:rsidR="00583F52" w:rsidRPr="00583F52">
        <w:rPr>
          <w:rFonts w:ascii="Arial" w:hAnsi="Arial"/>
          <w:b/>
          <w:sz w:val="28"/>
          <w:szCs w:val="28"/>
        </w:rPr>
        <w:t xml:space="preserve"> </w:t>
      </w:r>
      <w:r w:rsidRPr="00583F52">
        <w:rPr>
          <w:rFonts w:ascii="Arial" w:hAnsi="Arial"/>
          <w:b/>
          <w:sz w:val="28"/>
          <w:szCs w:val="28"/>
        </w:rPr>
        <w:t>n</w:t>
      </w:r>
      <w:r w:rsidR="00583F52" w:rsidRPr="00583F52">
        <w:rPr>
          <w:rFonts w:ascii="Arial" w:hAnsi="Arial"/>
          <w:b/>
          <w:sz w:val="28"/>
          <w:szCs w:val="28"/>
        </w:rPr>
        <w:t xml:space="preserve"> </w:t>
      </w:r>
      <w:r w:rsidRPr="00583F52">
        <w:rPr>
          <w:rFonts w:ascii="Arial" w:hAnsi="Arial"/>
          <w:b/>
          <w:sz w:val="28"/>
          <w:szCs w:val="28"/>
        </w:rPr>
        <w:t>a</w:t>
      </w:r>
      <w:r w:rsidR="00583F52" w:rsidRPr="00583F52">
        <w:rPr>
          <w:rFonts w:ascii="Arial" w:hAnsi="Arial"/>
          <w:b/>
          <w:sz w:val="28"/>
          <w:szCs w:val="28"/>
        </w:rPr>
        <w:t xml:space="preserve"> </w:t>
      </w:r>
      <w:r w:rsidRPr="00583F52">
        <w:rPr>
          <w:rFonts w:ascii="Arial" w:hAnsi="Arial"/>
          <w:b/>
          <w:sz w:val="28"/>
          <w:szCs w:val="28"/>
        </w:rPr>
        <w:t>:</w:t>
      </w:r>
    </w:p>
    <w:p w14:paraId="790B638D" w14:textId="77777777" w:rsidR="008E2815" w:rsidRPr="003E11D1" w:rsidRDefault="008E2815" w:rsidP="00ED3644">
      <w:pPr>
        <w:pStyle w:val="NormaleWeb"/>
        <w:tabs>
          <w:tab w:val="left" w:pos="851"/>
        </w:tabs>
        <w:spacing w:before="0" w:beforeAutospacing="0" w:after="0" w:afterAutospacing="0"/>
        <w:ind w:left="567"/>
        <w:rPr>
          <w:rFonts w:ascii="Arial" w:hAnsi="Arial"/>
          <w:b/>
          <w:sz w:val="22"/>
          <w:szCs w:val="22"/>
        </w:rPr>
      </w:pPr>
    </w:p>
    <w:p w14:paraId="44F709BD" w14:textId="4AFCA454" w:rsidR="008E2815" w:rsidRPr="003E11D1" w:rsidRDefault="008E2815" w:rsidP="009A4CAA">
      <w:pPr>
        <w:pStyle w:val="NormaleWeb"/>
        <w:spacing w:before="0" w:beforeAutospacing="0" w:after="240" w:afterAutospacing="0"/>
        <w:ind w:left="-227"/>
        <w:rPr>
          <w:rFonts w:ascii="Arial" w:hAnsi="Arial"/>
          <w:b/>
          <w:sz w:val="22"/>
          <w:szCs w:val="22"/>
        </w:rPr>
      </w:pPr>
      <w:r w:rsidRPr="003E11D1">
        <w:rPr>
          <w:rFonts w:ascii="Arial" w:hAnsi="Arial"/>
          <w:b/>
          <w:sz w:val="22"/>
          <w:szCs w:val="22"/>
        </w:rPr>
        <w:t>Art. 1</w:t>
      </w:r>
      <w:r w:rsidR="00091668">
        <w:rPr>
          <w:rFonts w:ascii="Arial" w:hAnsi="Arial"/>
          <w:b/>
          <w:sz w:val="22"/>
          <w:szCs w:val="22"/>
        </w:rPr>
        <w:t xml:space="preserve"> </w:t>
      </w:r>
      <w:r w:rsidR="00091668" w:rsidRPr="003E11D1">
        <w:rPr>
          <w:rFonts w:ascii="Arial" w:hAnsi="Arial"/>
          <w:b/>
          <w:sz w:val="22"/>
          <w:szCs w:val="22"/>
        </w:rPr>
        <w:t>–</w:t>
      </w:r>
      <w:r w:rsidRPr="003E11D1">
        <w:rPr>
          <w:rFonts w:ascii="Arial" w:hAnsi="Arial"/>
          <w:b/>
          <w:sz w:val="22"/>
          <w:szCs w:val="22"/>
        </w:rPr>
        <w:t xml:space="preserve"> Principio</w:t>
      </w:r>
    </w:p>
    <w:p w14:paraId="543D78B1" w14:textId="2A632A8A" w:rsidR="008E2815" w:rsidRPr="003E11D1" w:rsidRDefault="008E2815" w:rsidP="00A25041">
      <w:pPr>
        <w:pStyle w:val="NormaleWeb"/>
        <w:numPr>
          <w:ilvl w:val="0"/>
          <w:numId w:val="8"/>
        </w:numPr>
        <w:spacing w:before="0" w:beforeAutospacing="0" w:after="120" w:afterAutospacing="0"/>
        <w:ind w:left="993" w:hanging="426"/>
        <w:jc w:val="both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>Su tutto il territorio comunale è istituito il controllo periodico degli impianti a combustione, alimentati con olio</w:t>
      </w:r>
      <w:r w:rsidR="0033689B">
        <w:rPr>
          <w:rFonts w:ascii="Arial" w:hAnsi="Arial"/>
          <w:sz w:val="22"/>
          <w:szCs w:val="22"/>
        </w:rPr>
        <w:t>,</w:t>
      </w:r>
      <w:r w:rsidRPr="003E11D1">
        <w:rPr>
          <w:rFonts w:ascii="Arial" w:hAnsi="Arial"/>
          <w:sz w:val="22"/>
          <w:szCs w:val="22"/>
        </w:rPr>
        <w:t xml:space="preserve"> gas</w:t>
      </w:r>
      <w:r w:rsidR="00574568" w:rsidRPr="003E11D1">
        <w:rPr>
          <w:rFonts w:ascii="Arial" w:hAnsi="Arial"/>
          <w:sz w:val="22"/>
          <w:szCs w:val="22"/>
        </w:rPr>
        <w:t xml:space="preserve"> </w:t>
      </w:r>
      <w:r w:rsidR="0033689B">
        <w:rPr>
          <w:rFonts w:ascii="Arial" w:hAnsi="Arial"/>
          <w:sz w:val="22"/>
          <w:szCs w:val="22"/>
        </w:rPr>
        <w:t xml:space="preserve">e legna </w:t>
      </w:r>
      <w:r w:rsidR="00EC4455" w:rsidRPr="003E11D1">
        <w:rPr>
          <w:rFonts w:ascii="Arial" w:hAnsi="Arial"/>
          <w:sz w:val="22"/>
          <w:szCs w:val="22"/>
        </w:rPr>
        <w:t>(</w:t>
      </w:r>
      <w:r w:rsidR="00574568" w:rsidRPr="003E11D1">
        <w:rPr>
          <w:rFonts w:ascii="Arial" w:hAnsi="Arial"/>
          <w:sz w:val="22"/>
          <w:szCs w:val="22"/>
        </w:rPr>
        <w:t>art</w:t>
      </w:r>
      <w:r w:rsidR="003C55BC">
        <w:rPr>
          <w:rFonts w:ascii="Arial" w:hAnsi="Arial"/>
          <w:sz w:val="22"/>
          <w:szCs w:val="22"/>
        </w:rPr>
        <w:t>.</w:t>
      </w:r>
      <w:r w:rsidR="00574568" w:rsidRPr="003E11D1">
        <w:rPr>
          <w:rFonts w:ascii="Arial" w:hAnsi="Arial"/>
          <w:sz w:val="22"/>
          <w:szCs w:val="22"/>
        </w:rPr>
        <w:t xml:space="preserve"> 13</w:t>
      </w:r>
      <w:r w:rsidR="003C55BC" w:rsidRPr="003C55BC">
        <w:rPr>
          <w:rFonts w:ascii="Arial" w:hAnsi="Arial"/>
          <w:sz w:val="22"/>
          <w:szCs w:val="22"/>
        </w:rPr>
        <w:t xml:space="preserve"> </w:t>
      </w:r>
      <w:proofErr w:type="spellStart"/>
      <w:r w:rsidR="003C55BC" w:rsidRPr="003E11D1">
        <w:rPr>
          <w:rFonts w:ascii="Arial" w:hAnsi="Arial"/>
          <w:sz w:val="22"/>
          <w:szCs w:val="22"/>
        </w:rPr>
        <w:t>OIAt</w:t>
      </w:r>
      <w:proofErr w:type="spellEnd"/>
      <w:r w:rsidR="00EC4455" w:rsidRPr="003E11D1">
        <w:rPr>
          <w:rFonts w:ascii="Arial" w:hAnsi="Arial"/>
          <w:sz w:val="22"/>
          <w:szCs w:val="22"/>
        </w:rPr>
        <w:t>)</w:t>
      </w:r>
      <w:r w:rsidR="003E11D1">
        <w:rPr>
          <w:rFonts w:ascii="Arial" w:hAnsi="Arial"/>
          <w:sz w:val="22"/>
          <w:szCs w:val="22"/>
        </w:rPr>
        <w:t>.</w:t>
      </w:r>
    </w:p>
    <w:p w14:paraId="554C00C1" w14:textId="30A43AB7" w:rsidR="008E2815" w:rsidRPr="003E11D1" w:rsidRDefault="008E2815" w:rsidP="00A25041">
      <w:pPr>
        <w:pStyle w:val="NormaleWeb"/>
        <w:numPr>
          <w:ilvl w:val="0"/>
          <w:numId w:val="8"/>
        </w:numPr>
        <w:spacing w:before="0" w:beforeAutospacing="0" w:after="120" w:afterAutospacing="0"/>
        <w:ind w:left="993" w:hanging="426"/>
        <w:jc w:val="both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>La presente Ordinanza ha lo scopo</w:t>
      </w:r>
      <w:r w:rsidR="006A6076" w:rsidRPr="003E11D1">
        <w:rPr>
          <w:rFonts w:ascii="Arial" w:hAnsi="Arial"/>
          <w:sz w:val="22"/>
          <w:szCs w:val="22"/>
        </w:rPr>
        <w:t xml:space="preserve"> di disciplinare le modalità organizzative, le tariffe e le tasse relative ai controlli degli impianti </w:t>
      </w:r>
      <w:r w:rsidR="00806575" w:rsidRPr="003E11D1">
        <w:rPr>
          <w:rFonts w:ascii="Arial" w:hAnsi="Arial"/>
          <w:sz w:val="22"/>
          <w:szCs w:val="22"/>
        </w:rPr>
        <w:t xml:space="preserve">alimentati </w:t>
      </w:r>
      <w:r w:rsidR="006A6076" w:rsidRPr="003E11D1">
        <w:rPr>
          <w:rFonts w:ascii="Arial" w:hAnsi="Arial"/>
          <w:sz w:val="22"/>
          <w:szCs w:val="22"/>
        </w:rPr>
        <w:t xml:space="preserve">con </w:t>
      </w:r>
      <w:r w:rsidR="00682C0C" w:rsidRPr="003E11D1">
        <w:rPr>
          <w:rFonts w:ascii="Arial" w:hAnsi="Arial"/>
          <w:sz w:val="22"/>
          <w:szCs w:val="22"/>
        </w:rPr>
        <w:t>olio</w:t>
      </w:r>
      <w:r w:rsidR="006A6076" w:rsidRPr="003E11D1">
        <w:rPr>
          <w:rFonts w:ascii="Arial" w:hAnsi="Arial"/>
          <w:sz w:val="22"/>
          <w:szCs w:val="22"/>
        </w:rPr>
        <w:t xml:space="preserve"> o gas</w:t>
      </w:r>
      <w:r w:rsidR="00574568" w:rsidRPr="003E11D1">
        <w:rPr>
          <w:rFonts w:ascii="Arial" w:hAnsi="Arial"/>
          <w:sz w:val="22"/>
          <w:szCs w:val="22"/>
        </w:rPr>
        <w:t xml:space="preserve"> </w:t>
      </w:r>
      <w:r w:rsidR="0033689B">
        <w:rPr>
          <w:rFonts w:ascii="Arial" w:hAnsi="Arial" w:cs="Arial"/>
          <w:sz w:val="22"/>
          <w:szCs w:val="22"/>
        </w:rPr>
        <w:t>≤</w:t>
      </w:r>
      <w:r w:rsidR="0033689B">
        <w:rPr>
          <w:rFonts w:ascii="Arial" w:hAnsi="Arial"/>
          <w:sz w:val="22"/>
          <w:szCs w:val="22"/>
        </w:rPr>
        <w:t xml:space="preserve"> 1 MW e legna </w:t>
      </w:r>
      <w:r w:rsidR="0033689B">
        <w:rPr>
          <w:rFonts w:ascii="Arial" w:hAnsi="Arial" w:cs="Arial"/>
          <w:sz w:val="22"/>
          <w:szCs w:val="22"/>
        </w:rPr>
        <w:t xml:space="preserve">≤ 70 kW </w:t>
      </w:r>
      <w:r w:rsidR="006A6076" w:rsidRPr="003E11D1">
        <w:rPr>
          <w:rFonts w:ascii="Arial" w:hAnsi="Arial"/>
          <w:sz w:val="22"/>
          <w:szCs w:val="22"/>
        </w:rPr>
        <w:t>esistenti sul territorio comunale in modo tale da verificarne la loro conformità all</w:t>
      </w:r>
      <w:r w:rsidR="00085ADC">
        <w:rPr>
          <w:rFonts w:ascii="Arial" w:hAnsi="Arial"/>
          <w:sz w:val="22"/>
          <w:szCs w:val="22"/>
        </w:rPr>
        <w:t>e</w:t>
      </w:r>
      <w:r w:rsidR="006A6076" w:rsidRPr="003E11D1">
        <w:rPr>
          <w:rFonts w:ascii="Arial" w:hAnsi="Arial"/>
          <w:sz w:val="22"/>
          <w:szCs w:val="22"/>
        </w:rPr>
        <w:t xml:space="preserve"> norm</w:t>
      </w:r>
      <w:r w:rsidR="006A6076" w:rsidRPr="003E11D1">
        <w:rPr>
          <w:rFonts w:ascii="Arial" w:hAnsi="Arial"/>
          <w:sz w:val="22"/>
          <w:szCs w:val="22"/>
        </w:rPr>
        <w:t>a</w:t>
      </w:r>
      <w:r w:rsidR="006A6076" w:rsidRPr="003E11D1">
        <w:rPr>
          <w:rFonts w:ascii="Arial" w:hAnsi="Arial"/>
          <w:sz w:val="22"/>
          <w:szCs w:val="22"/>
        </w:rPr>
        <w:t>tive vigenti.</w:t>
      </w:r>
    </w:p>
    <w:p w14:paraId="6393FC46" w14:textId="5A1D9A1B" w:rsidR="00026570" w:rsidRDefault="006A6076" w:rsidP="00A25041">
      <w:pPr>
        <w:pStyle w:val="NormaleWeb"/>
        <w:numPr>
          <w:ilvl w:val="0"/>
          <w:numId w:val="8"/>
        </w:numPr>
        <w:spacing w:before="0" w:beforeAutospacing="0" w:after="120" w:afterAutospacing="0"/>
        <w:ind w:left="993" w:hanging="426"/>
        <w:jc w:val="both"/>
        <w:rPr>
          <w:rFonts w:ascii="Arial" w:hAnsi="Arial"/>
          <w:sz w:val="22"/>
          <w:szCs w:val="22"/>
        </w:rPr>
      </w:pPr>
      <w:r w:rsidRPr="00026570">
        <w:rPr>
          <w:rFonts w:ascii="Arial" w:hAnsi="Arial"/>
          <w:sz w:val="22"/>
          <w:szCs w:val="22"/>
        </w:rPr>
        <w:t>Per ogni controllo il Municipio preleva una tassa a copertura delle spese. La stessa fo</w:t>
      </w:r>
      <w:r w:rsidRPr="00026570">
        <w:rPr>
          <w:rFonts w:ascii="Arial" w:hAnsi="Arial"/>
          <w:sz w:val="22"/>
          <w:szCs w:val="22"/>
        </w:rPr>
        <w:t>n</w:t>
      </w:r>
      <w:r w:rsidRPr="00026570">
        <w:rPr>
          <w:rFonts w:ascii="Arial" w:hAnsi="Arial"/>
          <w:sz w:val="22"/>
          <w:szCs w:val="22"/>
        </w:rPr>
        <w:t xml:space="preserve">da sul principio di causalità sancito nella </w:t>
      </w:r>
      <w:proofErr w:type="spellStart"/>
      <w:r w:rsidRPr="00026570">
        <w:rPr>
          <w:rFonts w:ascii="Arial" w:hAnsi="Arial"/>
          <w:sz w:val="22"/>
          <w:szCs w:val="22"/>
        </w:rPr>
        <w:t>LPAmb</w:t>
      </w:r>
      <w:proofErr w:type="spellEnd"/>
      <w:r w:rsidRPr="00026570">
        <w:rPr>
          <w:rFonts w:ascii="Arial" w:hAnsi="Arial"/>
          <w:sz w:val="22"/>
          <w:szCs w:val="22"/>
        </w:rPr>
        <w:t xml:space="preserve"> ed è comprensiva di tassa cantonale da riversare allo Stato per le sue prestazioni, </w:t>
      </w:r>
      <w:r w:rsidR="00C11D0E" w:rsidRPr="00026570">
        <w:rPr>
          <w:rFonts w:ascii="Arial" w:hAnsi="Arial"/>
          <w:sz w:val="22"/>
          <w:szCs w:val="22"/>
        </w:rPr>
        <w:t>l</w:t>
      </w:r>
      <w:r w:rsidRPr="00026570">
        <w:rPr>
          <w:rFonts w:ascii="Arial" w:hAnsi="Arial"/>
          <w:sz w:val="22"/>
          <w:szCs w:val="22"/>
        </w:rPr>
        <w:t xml:space="preserve">’ammontare della tassa è definita </w:t>
      </w:r>
      <w:r w:rsidRPr="00414B7F">
        <w:rPr>
          <w:rFonts w:ascii="Arial" w:hAnsi="Arial"/>
          <w:sz w:val="22"/>
          <w:szCs w:val="22"/>
        </w:rPr>
        <w:t>nell’</w:t>
      </w:r>
      <w:r w:rsidR="001E5090" w:rsidRPr="00414B7F">
        <w:rPr>
          <w:rFonts w:ascii="Arial" w:hAnsi="Arial"/>
          <w:sz w:val="22"/>
          <w:szCs w:val="22"/>
        </w:rPr>
        <w:t xml:space="preserve">art. 13 del </w:t>
      </w:r>
      <w:r w:rsidR="00DD2C97" w:rsidRPr="00414B7F">
        <w:rPr>
          <w:rFonts w:ascii="Arial" w:hAnsi="Arial"/>
          <w:sz w:val="22"/>
          <w:szCs w:val="22"/>
        </w:rPr>
        <w:t>Tariffario per le prestazioni in materia ambientale</w:t>
      </w:r>
      <w:r w:rsidRPr="00026570">
        <w:rPr>
          <w:rFonts w:ascii="Arial" w:hAnsi="Arial"/>
          <w:sz w:val="22"/>
          <w:szCs w:val="22"/>
        </w:rPr>
        <w:t>.</w:t>
      </w:r>
      <w:bookmarkStart w:id="0" w:name="_GoBack"/>
      <w:bookmarkEnd w:id="0"/>
    </w:p>
    <w:p w14:paraId="620DBA4A" w14:textId="0C0CA930" w:rsidR="00026570" w:rsidRPr="005F6E01" w:rsidRDefault="00C17A39" w:rsidP="005F6E01">
      <w:pPr>
        <w:pStyle w:val="NormaleWeb"/>
        <w:numPr>
          <w:ilvl w:val="0"/>
          <w:numId w:val="8"/>
        </w:numPr>
        <w:spacing w:before="0" w:beforeAutospacing="0" w:after="60" w:afterAutospacing="0"/>
        <w:ind w:left="993" w:hanging="426"/>
        <w:jc w:val="both"/>
        <w:rPr>
          <w:rFonts w:ascii="Arial" w:hAnsi="Arial"/>
          <w:sz w:val="22"/>
          <w:szCs w:val="22"/>
        </w:rPr>
      </w:pPr>
      <w:r w:rsidRPr="005F6E01">
        <w:rPr>
          <w:rFonts w:ascii="Arial" w:hAnsi="Arial"/>
          <w:sz w:val="22"/>
          <w:szCs w:val="22"/>
        </w:rPr>
        <w:t xml:space="preserve">I controlli di impianti alimentati con </w:t>
      </w:r>
      <w:r w:rsidR="0033689B" w:rsidRPr="005F6E01">
        <w:rPr>
          <w:rFonts w:ascii="Arial" w:hAnsi="Arial"/>
          <w:sz w:val="22"/>
          <w:szCs w:val="22"/>
        </w:rPr>
        <w:t xml:space="preserve">olio o gas </w:t>
      </w:r>
      <w:r w:rsidR="0033689B" w:rsidRPr="005F6E01">
        <w:rPr>
          <w:rFonts w:ascii="Arial" w:hAnsi="Arial" w:cs="Arial"/>
          <w:sz w:val="22"/>
          <w:szCs w:val="22"/>
        </w:rPr>
        <w:t>≤</w:t>
      </w:r>
      <w:r w:rsidR="0033689B" w:rsidRPr="005F6E01">
        <w:rPr>
          <w:rFonts w:ascii="Arial" w:hAnsi="Arial"/>
          <w:sz w:val="22"/>
          <w:szCs w:val="22"/>
        </w:rPr>
        <w:t xml:space="preserve"> 1 MW e legna </w:t>
      </w:r>
      <w:r w:rsidR="0033689B" w:rsidRPr="005F6E01">
        <w:rPr>
          <w:rFonts w:ascii="Arial" w:hAnsi="Arial" w:cs="Arial"/>
          <w:sz w:val="22"/>
          <w:szCs w:val="22"/>
        </w:rPr>
        <w:t xml:space="preserve">≤ 70 kW </w:t>
      </w:r>
      <w:r w:rsidRPr="005F6E01">
        <w:rPr>
          <w:rFonts w:ascii="Arial" w:hAnsi="Arial"/>
          <w:sz w:val="22"/>
          <w:szCs w:val="22"/>
        </w:rPr>
        <w:t xml:space="preserve">possono essere </w:t>
      </w:r>
      <w:r w:rsidR="00583F52" w:rsidRPr="005F6E01">
        <w:rPr>
          <w:rFonts w:ascii="Arial" w:hAnsi="Arial"/>
          <w:sz w:val="22"/>
          <w:szCs w:val="22"/>
        </w:rPr>
        <w:t>e</w:t>
      </w:r>
      <w:r w:rsidRPr="005F6E01">
        <w:rPr>
          <w:rFonts w:ascii="Arial" w:hAnsi="Arial"/>
          <w:sz w:val="22"/>
          <w:szCs w:val="22"/>
        </w:rPr>
        <w:t>seguiti unicamente da persone autorizzate dalla SPAAS</w:t>
      </w:r>
      <w:r w:rsidR="00583F52" w:rsidRPr="005F6E01">
        <w:rPr>
          <w:rFonts w:ascii="Arial" w:hAnsi="Arial"/>
          <w:sz w:val="22"/>
          <w:szCs w:val="22"/>
        </w:rPr>
        <w:t>.</w:t>
      </w:r>
      <w:r w:rsidR="00026570" w:rsidRPr="005F6E01">
        <w:rPr>
          <w:rFonts w:ascii="Arial" w:hAnsi="Arial"/>
          <w:sz w:val="22"/>
          <w:szCs w:val="22"/>
        </w:rPr>
        <w:br w:type="page"/>
      </w:r>
    </w:p>
    <w:p w14:paraId="24124B24" w14:textId="77777777" w:rsidR="00026570" w:rsidRDefault="00026570" w:rsidP="009A4CAA">
      <w:pPr>
        <w:pStyle w:val="NormaleWeb"/>
        <w:spacing w:before="0" w:beforeAutospacing="0" w:after="0" w:afterAutospacing="0"/>
        <w:ind w:left="567"/>
        <w:rPr>
          <w:rFonts w:ascii="Arial" w:hAnsi="Arial"/>
          <w:b/>
          <w:sz w:val="22"/>
          <w:szCs w:val="22"/>
        </w:rPr>
      </w:pPr>
    </w:p>
    <w:p w14:paraId="4734AF13" w14:textId="77777777" w:rsidR="009A4CAA" w:rsidRDefault="009A4CAA" w:rsidP="009A4CAA">
      <w:pPr>
        <w:pStyle w:val="NormaleWeb"/>
        <w:spacing w:before="0" w:beforeAutospacing="0" w:after="0" w:afterAutospacing="0"/>
        <w:ind w:left="567"/>
        <w:rPr>
          <w:rFonts w:ascii="Arial" w:hAnsi="Arial"/>
          <w:b/>
          <w:sz w:val="22"/>
          <w:szCs w:val="22"/>
        </w:rPr>
      </w:pPr>
    </w:p>
    <w:p w14:paraId="44F11F86" w14:textId="746AD1D6" w:rsidR="006A6076" w:rsidRPr="003E11D1" w:rsidRDefault="006A6076" w:rsidP="009A4CAA">
      <w:pPr>
        <w:pStyle w:val="NormaleWeb"/>
        <w:spacing w:before="0" w:beforeAutospacing="0" w:after="240" w:afterAutospacing="0"/>
        <w:ind w:left="-227"/>
        <w:rPr>
          <w:rFonts w:ascii="Arial" w:hAnsi="Arial"/>
          <w:b/>
          <w:sz w:val="22"/>
          <w:szCs w:val="22"/>
        </w:rPr>
      </w:pPr>
      <w:r w:rsidRPr="003E11D1">
        <w:rPr>
          <w:rFonts w:ascii="Arial" w:hAnsi="Arial"/>
          <w:b/>
          <w:sz w:val="22"/>
          <w:szCs w:val="22"/>
        </w:rPr>
        <w:t xml:space="preserve">Art. 2 </w:t>
      </w:r>
      <w:r w:rsidR="00091668" w:rsidRPr="003E11D1">
        <w:rPr>
          <w:rFonts w:ascii="Arial" w:hAnsi="Arial"/>
          <w:b/>
          <w:sz w:val="22"/>
          <w:szCs w:val="22"/>
        </w:rPr>
        <w:t>–</w:t>
      </w:r>
      <w:r w:rsidRPr="003E11D1">
        <w:rPr>
          <w:rFonts w:ascii="Arial" w:hAnsi="Arial"/>
          <w:b/>
          <w:sz w:val="22"/>
          <w:szCs w:val="22"/>
        </w:rPr>
        <w:t xml:space="preserve"> Ciclo dei controlli e avviso </w:t>
      </w:r>
      <w:r w:rsidR="00091668">
        <w:rPr>
          <w:rFonts w:ascii="Arial" w:hAnsi="Arial"/>
          <w:b/>
          <w:sz w:val="22"/>
          <w:szCs w:val="22"/>
        </w:rPr>
        <w:t>d</w:t>
      </w:r>
      <w:r w:rsidRPr="003E11D1">
        <w:rPr>
          <w:rFonts w:ascii="Arial" w:hAnsi="Arial"/>
          <w:b/>
          <w:sz w:val="22"/>
          <w:szCs w:val="22"/>
        </w:rPr>
        <w:t>i controll</w:t>
      </w:r>
      <w:r w:rsidR="00091668">
        <w:rPr>
          <w:rFonts w:ascii="Arial" w:hAnsi="Arial"/>
          <w:b/>
          <w:sz w:val="22"/>
          <w:szCs w:val="22"/>
        </w:rPr>
        <w:t>o</w:t>
      </w:r>
    </w:p>
    <w:p w14:paraId="159D6B3F" w14:textId="2D43EEE6" w:rsidR="00495F47" w:rsidRDefault="00495F47" w:rsidP="00AE70F9">
      <w:pPr>
        <w:pStyle w:val="NormaleWeb"/>
        <w:numPr>
          <w:ilvl w:val="0"/>
          <w:numId w:val="9"/>
        </w:numPr>
        <w:spacing w:before="0" w:beforeAutospacing="0" w:after="120" w:afterAutospacing="0"/>
        <w:ind w:left="992" w:hanging="425"/>
        <w:jc w:val="both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>I cicli di controllo sono stabiliti dal Cantone, essi comprendono due stagioni di riscald</w:t>
      </w:r>
      <w:r w:rsidRPr="003E11D1">
        <w:rPr>
          <w:rFonts w:ascii="Arial" w:hAnsi="Arial"/>
          <w:sz w:val="22"/>
          <w:szCs w:val="22"/>
        </w:rPr>
        <w:t>a</w:t>
      </w:r>
      <w:r w:rsidRPr="003E11D1">
        <w:rPr>
          <w:rFonts w:ascii="Arial" w:hAnsi="Arial"/>
          <w:sz w:val="22"/>
          <w:szCs w:val="22"/>
        </w:rPr>
        <w:t xml:space="preserve">mento (a partire dal 1° settembre di un anno al 31 agosto di </w:t>
      </w:r>
      <w:r w:rsidR="00824228">
        <w:rPr>
          <w:rFonts w:ascii="Arial" w:hAnsi="Arial"/>
          <w:sz w:val="22"/>
          <w:szCs w:val="22"/>
        </w:rPr>
        <w:t xml:space="preserve">2 </w:t>
      </w:r>
      <w:r w:rsidRPr="003E11D1">
        <w:rPr>
          <w:rFonts w:ascii="Arial" w:hAnsi="Arial"/>
          <w:sz w:val="22"/>
          <w:szCs w:val="22"/>
        </w:rPr>
        <w:t>anni successivi) e quindi non corrispondono a due anni civili.</w:t>
      </w:r>
      <w:r w:rsidR="002F50AC">
        <w:rPr>
          <w:rFonts w:ascii="Arial" w:hAnsi="Arial"/>
          <w:sz w:val="22"/>
          <w:szCs w:val="22"/>
        </w:rPr>
        <w:br/>
      </w:r>
      <w:r w:rsidRPr="003E11D1">
        <w:rPr>
          <w:rFonts w:ascii="Arial" w:hAnsi="Arial"/>
          <w:sz w:val="22"/>
          <w:szCs w:val="22"/>
        </w:rPr>
        <w:t xml:space="preserve">Il loro rispetto deve essere ossequiato da parte di tutti gli </w:t>
      </w:r>
      <w:r w:rsidR="009A4CAA">
        <w:rPr>
          <w:rFonts w:ascii="Arial" w:hAnsi="Arial"/>
          <w:sz w:val="22"/>
          <w:szCs w:val="22"/>
        </w:rPr>
        <w:t>enti, sia pubblici che privati.</w:t>
      </w:r>
    </w:p>
    <w:p w14:paraId="5F8B22F3" w14:textId="61DD65CD" w:rsidR="00AE70F9" w:rsidRDefault="00495F47" w:rsidP="00824228">
      <w:pPr>
        <w:pStyle w:val="NormaleWeb"/>
        <w:numPr>
          <w:ilvl w:val="0"/>
          <w:numId w:val="9"/>
        </w:numPr>
        <w:spacing w:before="0" w:beforeAutospacing="0" w:after="120" w:afterAutospacing="0"/>
        <w:ind w:left="992" w:hanging="425"/>
        <w:jc w:val="both"/>
        <w:rPr>
          <w:rFonts w:ascii="Arial" w:hAnsi="Arial"/>
          <w:sz w:val="22"/>
          <w:szCs w:val="22"/>
        </w:rPr>
      </w:pPr>
      <w:r w:rsidRPr="00AE70F9">
        <w:rPr>
          <w:rFonts w:ascii="Arial" w:hAnsi="Arial"/>
          <w:sz w:val="22"/>
          <w:szCs w:val="22"/>
        </w:rPr>
        <w:t>Nel corso di ogni ciclo di misura tutti gli impianti soggetti a controllo p</w:t>
      </w:r>
      <w:r w:rsidR="00824228">
        <w:rPr>
          <w:rFonts w:ascii="Arial" w:hAnsi="Arial"/>
          <w:sz w:val="22"/>
          <w:szCs w:val="22"/>
        </w:rPr>
        <w:t>eriodico devono essere misurati, c</w:t>
      </w:r>
      <w:r w:rsidR="00824228" w:rsidRPr="003E11D1">
        <w:rPr>
          <w:rFonts w:ascii="Arial" w:hAnsi="Arial"/>
          <w:sz w:val="22"/>
          <w:szCs w:val="22"/>
        </w:rPr>
        <w:t>on questo sistema operativo la scadenza tra i controlli ufficiali è m</w:t>
      </w:r>
      <w:r w:rsidR="00824228" w:rsidRPr="003E11D1">
        <w:rPr>
          <w:rFonts w:ascii="Arial" w:hAnsi="Arial"/>
          <w:sz w:val="22"/>
          <w:szCs w:val="22"/>
        </w:rPr>
        <w:t>e</w:t>
      </w:r>
      <w:r w:rsidR="00824228" w:rsidRPr="003E11D1">
        <w:rPr>
          <w:rFonts w:ascii="Arial" w:hAnsi="Arial"/>
          <w:sz w:val="22"/>
          <w:szCs w:val="22"/>
        </w:rPr>
        <w:t>diamente di 2 anni, ma sono possibili abbreviazioni o prolungamenti delle scadenze tra un ciclo e l’altro.</w:t>
      </w:r>
      <w:r w:rsidR="00824228">
        <w:rPr>
          <w:rFonts w:ascii="Arial" w:hAnsi="Arial"/>
          <w:sz w:val="22"/>
          <w:szCs w:val="22"/>
        </w:rPr>
        <w:br/>
        <w:t xml:space="preserve">Non tutti gli impianti hanno la periodicità di </w:t>
      </w:r>
      <w:r w:rsidR="00664B68">
        <w:rPr>
          <w:rFonts w:ascii="Arial" w:hAnsi="Arial"/>
          <w:sz w:val="22"/>
          <w:szCs w:val="22"/>
        </w:rPr>
        <w:t>misura</w:t>
      </w:r>
      <w:r w:rsidR="00824228">
        <w:rPr>
          <w:rFonts w:ascii="Arial" w:hAnsi="Arial"/>
          <w:sz w:val="22"/>
          <w:szCs w:val="22"/>
        </w:rPr>
        <w:t xml:space="preserve"> ogni 2 anni</w:t>
      </w:r>
      <w:r w:rsidR="00664B68">
        <w:rPr>
          <w:rFonts w:ascii="Arial" w:hAnsi="Arial"/>
          <w:sz w:val="22"/>
          <w:szCs w:val="22"/>
        </w:rPr>
        <w:t>, ma a seconda del tipo di impianto l’</w:t>
      </w:r>
      <w:proofErr w:type="spellStart"/>
      <w:r w:rsidR="00664B68">
        <w:rPr>
          <w:rFonts w:ascii="Arial" w:hAnsi="Arial"/>
          <w:sz w:val="22"/>
          <w:szCs w:val="22"/>
        </w:rPr>
        <w:t>OIAt</w:t>
      </w:r>
      <w:proofErr w:type="spellEnd"/>
      <w:r w:rsidR="00664B68">
        <w:rPr>
          <w:rFonts w:ascii="Arial" w:hAnsi="Arial"/>
          <w:sz w:val="22"/>
          <w:szCs w:val="22"/>
        </w:rPr>
        <w:t xml:space="preserve"> </w:t>
      </w:r>
      <w:r w:rsidR="00A75DD7">
        <w:rPr>
          <w:rFonts w:ascii="Arial" w:hAnsi="Arial"/>
          <w:sz w:val="22"/>
          <w:szCs w:val="22"/>
        </w:rPr>
        <w:t xml:space="preserve">o il diritto cantonale </w:t>
      </w:r>
      <w:r w:rsidR="00664B68">
        <w:rPr>
          <w:rFonts w:ascii="Arial" w:hAnsi="Arial"/>
          <w:sz w:val="22"/>
          <w:szCs w:val="22"/>
        </w:rPr>
        <w:t>preved</w:t>
      </w:r>
      <w:r w:rsidR="00A75DD7">
        <w:rPr>
          <w:rFonts w:ascii="Arial" w:hAnsi="Arial"/>
          <w:sz w:val="22"/>
          <w:szCs w:val="22"/>
        </w:rPr>
        <w:t>ono</w:t>
      </w:r>
      <w:r w:rsidR="00664B68">
        <w:rPr>
          <w:rFonts w:ascii="Arial" w:hAnsi="Arial"/>
          <w:sz w:val="22"/>
          <w:szCs w:val="22"/>
        </w:rPr>
        <w:t xml:space="preserve"> </w:t>
      </w:r>
      <w:r w:rsidR="00A75DD7">
        <w:rPr>
          <w:rFonts w:ascii="Arial" w:hAnsi="Arial"/>
          <w:sz w:val="22"/>
          <w:szCs w:val="22"/>
        </w:rPr>
        <w:t>anche dei termini di controllo ogni 4 anni, rispettivamente ogni 6: i punti che seguono ne dettagliano l’applicazione.</w:t>
      </w:r>
    </w:p>
    <w:p w14:paraId="7EE3EA6E" w14:textId="6CC249A7" w:rsidR="00AE70F9" w:rsidRDefault="00AE70F9" w:rsidP="0012796F">
      <w:pPr>
        <w:pStyle w:val="NormaleWeb"/>
        <w:numPr>
          <w:ilvl w:val="0"/>
          <w:numId w:val="9"/>
        </w:numPr>
        <w:spacing w:before="0" w:beforeAutospacing="0" w:after="120" w:afterAutospacing="0"/>
        <w:ind w:left="992" w:hanging="425"/>
        <w:jc w:val="both"/>
        <w:rPr>
          <w:rFonts w:ascii="Arial" w:hAnsi="Arial"/>
          <w:sz w:val="22"/>
          <w:szCs w:val="22"/>
        </w:rPr>
      </w:pPr>
      <w:r w:rsidRPr="00854888">
        <w:rPr>
          <w:rFonts w:ascii="Arial" w:hAnsi="Arial"/>
          <w:sz w:val="22"/>
          <w:szCs w:val="22"/>
        </w:rPr>
        <w:t xml:space="preserve">Per tutti </w:t>
      </w:r>
      <w:r w:rsidR="00F4497E" w:rsidRPr="00854888">
        <w:rPr>
          <w:rFonts w:ascii="Arial" w:hAnsi="Arial"/>
          <w:sz w:val="22"/>
          <w:szCs w:val="22"/>
        </w:rPr>
        <w:t xml:space="preserve">gli </w:t>
      </w:r>
      <w:r w:rsidRPr="00854888">
        <w:rPr>
          <w:rFonts w:ascii="Arial" w:hAnsi="Arial"/>
          <w:sz w:val="22"/>
          <w:szCs w:val="22"/>
        </w:rPr>
        <w:t xml:space="preserve">impianti </w:t>
      </w:r>
      <w:r w:rsidR="00854888" w:rsidRPr="00854888">
        <w:rPr>
          <w:rFonts w:ascii="Arial" w:hAnsi="Arial"/>
          <w:sz w:val="22"/>
          <w:szCs w:val="22"/>
        </w:rPr>
        <w:t xml:space="preserve">che funzionano più di 50 </w:t>
      </w:r>
      <w:r w:rsidR="007A7447">
        <w:rPr>
          <w:rFonts w:ascii="Arial" w:hAnsi="Arial"/>
          <w:sz w:val="22"/>
          <w:szCs w:val="22"/>
        </w:rPr>
        <w:t xml:space="preserve">(allegato 2 </w:t>
      </w:r>
      <w:proofErr w:type="spellStart"/>
      <w:r w:rsidR="007A7447">
        <w:rPr>
          <w:rFonts w:ascii="Arial" w:hAnsi="Arial"/>
          <w:sz w:val="22"/>
          <w:szCs w:val="22"/>
        </w:rPr>
        <w:t>OIAt</w:t>
      </w:r>
      <w:proofErr w:type="spellEnd"/>
      <w:r w:rsidR="007A7447">
        <w:rPr>
          <w:rFonts w:ascii="Arial" w:hAnsi="Arial"/>
          <w:sz w:val="22"/>
          <w:szCs w:val="22"/>
        </w:rPr>
        <w:t xml:space="preserve">) </w:t>
      </w:r>
      <w:r w:rsidR="00854888" w:rsidRPr="00854888">
        <w:rPr>
          <w:rFonts w:ascii="Arial" w:hAnsi="Arial"/>
          <w:sz w:val="22"/>
          <w:szCs w:val="22"/>
        </w:rPr>
        <w:t>o 100 ore</w:t>
      </w:r>
      <w:r w:rsidR="007A7447">
        <w:rPr>
          <w:rFonts w:ascii="Arial" w:hAnsi="Arial"/>
          <w:sz w:val="22"/>
          <w:szCs w:val="22"/>
        </w:rPr>
        <w:t xml:space="preserve"> (allegato 3 </w:t>
      </w:r>
      <w:proofErr w:type="spellStart"/>
      <w:r w:rsidR="007A7447">
        <w:rPr>
          <w:rFonts w:ascii="Arial" w:hAnsi="Arial"/>
          <w:sz w:val="22"/>
          <w:szCs w:val="22"/>
        </w:rPr>
        <w:t>OIAt</w:t>
      </w:r>
      <w:proofErr w:type="spellEnd"/>
      <w:r w:rsidR="007A7447">
        <w:rPr>
          <w:rFonts w:ascii="Arial" w:hAnsi="Arial"/>
          <w:sz w:val="22"/>
          <w:szCs w:val="22"/>
        </w:rPr>
        <w:t>)</w:t>
      </w:r>
      <w:r w:rsidR="00854888" w:rsidRPr="00854888">
        <w:rPr>
          <w:rFonts w:ascii="Arial" w:hAnsi="Arial"/>
          <w:sz w:val="22"/>
          <w:szCs w:val="22"/>
        </w:rPr>
        <w:t xml:space="preserve"> l’anno </w:t>
      </w:r>
      <w:r w:rsidRPr="00854888">
        <w:rPr>
          <w:rFonts w:ascii="Arial" w:hAnsi="Arial"/>
          <w:sz w:val="22"/>
          <w:szCs w:val="22"/>
        </w:rPr>
        <w:t>a</w:t>
      </w:r>
      <w:r w:rsidR="00824228" w:rsidRPr="00854888">
        <w:rPr>
          <w:rFonts w:ascii="Arial" w:hAnsi="Arial"/>
          <w:sz w:val="22"/>
          <w:szCs w:val="22"/>
        </w:rPr>
        <w:t xml:space="preserve">limentati </w:t>
      </w:r>
      <w:r w:rsidR="002F50AC">
        <w:rPr>
          <w:rFonts w:ascii="Arial" w:hAnsi="Arial"/>
          <w:sz w:val="22"/>
          <w:szCs w:val="22"/>
        </w:rPr>
        <w:t xml:space="preserve">a </w:t>
      </w:r>
      <w:r w:rsidRPr="00854888">
        <w:rPr>
          <w:rFonts w:ascii="Arial" w:hAnsi="Arial"/>
          <w:sz w:val="22"/>
          <w:szCs w:val="22"/>
        </w:rPr>
        <w:t>olio, i motori stazionari</w:t>
      </w:r>
      <w:r w:rsidR="00817E3B">
        <w:rPr>
          <w:rFonts w:ascii="Arial" w:hAnsi="Arial"/>
          <w:sz w:val="22"/>
          <w:szCs w:val="22"/>
        </w:rPr>
        <w:t xml:space="preserve"> e</w:t>
      </w:r>
      <w:r w:rsidR="00854888" w:rsidRPr="00854888">
        <w:rPr>
          <w:rFonts w:ascii="Arial" w:hAnsi="Arial"/>
          <w:sz w:val="22"/>
          <w:szCs w:val="22"/>
        </w:rPr>
        <w:t xml:space="preserve"> gli impianti industriali (categoria 5)</w:t>
      </w:r>
      <w:r w:rsidR="00817E3B">
        <w:rPr>
          <w:rFonts w:ascii="Arial" w:hAnsi="Arial"/>
          <w:sz w:val="22"/>
          <w:szCs w:val="22"/>
        </w:rPr>
        <w:t>, rispett</w:t>
      </w:r>
      <w:r w:rsidR="00817E3B">
        <w:rPr>
          <w:rFonts w:ascii="Arial" w:hAnsi="Arial"/>
          <w:sz w:val="22"/>
          <w:szCs w:val="22"/>
        </w:rPr>
        <w:t>i</w:t>
      </w:r>
      <w:r w:rsidR="00817E3B">
        <w:rPr>
          <w:rFonts w:ascii="Arial" w:hAnsi="Arial"/>
          <w:sz w:val="22"/>
          <w:szCs w:val="22"/>
        </w:rPr>
        <w:t>vamente</w:t>
      </w:r>
      <w:r w:rsidR="00E05C84">
        <w:rPr>
          <w:rFonts w:ascii="Arial" w:hAnsi="Arial"/>
          <w:sz w:val="22"/>
          <w:szCs w:val="22"/>
        </w:rPr>
        <w:t xml:space="preserve"> </w:t>
      </w:r>
      <w:r w:rsidR="00817E3B">
        <w:rPr>
          <w:rFonts w:ascii="Arial" w:hAnsi="Arial"/>
          <w:sz w:val="22"/>
          <w:szCs w:val="22"/>
        </w:rPr>
        <w:t xml:space="preserve">gli impianti </w:t>
      </w:r>
      <w:r w:rsidR="00E05C84">
        <w:rPr>
          <w:rFonts w:ascii="Arial" w:hAnsi="Arial"/>
          <w:sz w:val="22"/>
          <w:szCs w:val="22"/>
        </w:rPr>
        <w:t>a gas che non ricadono nell</w:t>
      </w:r>
      <w:r w:rsidR="00817E3B">
        <w:rPr>
          <w:rFonts w:ascii="Arial" w:hAnsi="Arial"/>
          <w:sz w:val="22"/>
          <w:szCs w:val="22"/>
        </w:rPr>
        <w:t>a casistica segue</w:t>
      </w:r>
      <w:r w:rsidR="00E5411F">
        <w:rPr>
          <w:rFonts w:ascii="Arial" w:hAnsi="Arial"/>
          <w:sz w:val="22"/>
          <w:szCs w:val="22"/>
        </w:rPr>
        <w:t>nte</w:t>
      </w:r>
      <w:r w:rsidR="00817E3B">
        <w:rPr>
          <w:rFonts w:ascii="Arial" w:hAnsi="Arial"/>
          <w:sz w:val="22"/>
          <w:szCs w:val="22"/>
        </w:rPr>
        <w:t xml:space="preserve"> (</w:t>
      </w:r>
      <w:r w:rsidR="00E05C84">
        <w:rPr>
          <w:rFonts w:ascii="Arial" w:hAnsi="Arial"/>
          <w:sz w:val="22"/>
          <w:szCs w:val="22"/>
        </w:rPr>
        <w:t>punto 4.</w:t>
      </w:r>
      <w:r w:rsidR="00817E3B">
        <w:rPr>
          <w:rFonts w:ascii="Arial" w:hAnsi="Arial"/>
          <w:sz w:val="22"/>
          <w:szCs w:val="22"/>
        </w:rPr>
        <w:t>),</w:t>
      </w:r>
      <w:r w:rsidR="00854888" w:rsidRPr="00854888">
        <w:rPr>
          <w:rFonts w:ascii="Arial" w:hAnsi="Arial"/>
          <w:sz w:val="22"/>
          <w:szCs w:val="22"/>
        </w:rPr>
        <w:t xml:space="preserve"> il ciclo di misura avviene ogni 2 anni:</w:t>
      </w:r>
      <w:r w:rsidR="00854888">
        <w:rPr>
          <w:rFonts w:ascii="Arial" w:hAnsi="Arial"/>
          <w:sz w:val="22"/>
          <w:szCs w:val="22"/>
        </w:rPr>
        <w:t xml:space="preserve"> i</w:t>
      </w:r>
      <w:r w:rsidR="00854888" w:rsidRPr="00854888">
        <w:rPr>
          <w:rFonts w:ascii="Arial" w:hAnsi="Arial"/>
          <w:sz w:val="22"/>
          <w:szCs w:val="22"/>
        </w:rPr>
        <w:t>l controllore deve comunque fare in modo che l’intervallo fra un controllo e il successivo non sia inferiore a 1 anno</w:t>
      </w:r>
      <w:r w:rsidR="00664B68" w:rsidRPr="00664B68">
        <w:rPr>
          <w:rFonts w:ascii="Arial" w:hAnsi="Arial"/>
          <w:sz w:val="22"/>
          <w:szCs w:val="22"/>
        </w:rPr>
        <w:t xml:space="preserve"> </w:t>
      </w:r>
      <w:r w:rsidR="00664B68">
        <w:rPr>
          <w:rFonts w:ascii="Arial" w:hAnsi="Arial"/>
          <w:sz w:val="22"/>
          <w:szCs w:val="22"/>
        </w:rPr>
        <w:t>fermo restando che l’impianto m</w:t>
      </w:r>
      <w:r w:rsidR="00664B68">
        <w:rPr>
          <w:rFonts w:ascii="Arial" w:hAnsi="Arial"/>
          <w:sz w:val="22"/>
          <w:szCs w:val="22"/>
        </w:rPr>
        <w:t>e</w:t>
      </w:r>
      <w:r w:rsidR="00664B68">
        <w:rPr>
          <w:rFonts w:ascii="Arial" w:hAnsi="Arial"/>
          <w:sz w:val="22"/>
          <w:szCs w:val="22"/>
        </w:rPr>
        <w:t xml:space="preserve">diamente sarà controllato </w:t>
      </w:r>
      <w:r w:rsidR="00A75DD7">
        <w:rPr>
          <w:rFonts w:ascii="Arial" w:hAnsi="Arial"/>
          <w:sz w:val="22"/>
          <w:szCs w:val="22"/>
        </w:rPr>
        <w:t xml:space="preserve">1 volta </w:t>
      </w:r>
      <w:r w:rsidR="00664B68">
        <w:rPr>
          <w:rFonts w:ascii="Arial" w:hAnsi="Arial"/>
          <w:sz w:val="22"/>
          <w:szCs w:val="22"/>
        </w:rPr>
        <w:t>ogni 2 stagioni di riscaldamento.</w:t>
      </w:r>
    </w:p>
    <w:p w14:paraId="12241C03" w14:textId="42645946" w:rsidR="00854888" w:rsidRDefault="00854888" w:rsidP="0012796F">
      <w:pPr>
        <w:pStyle w:val="NormaleWeb"/>
        <w:numPr>
          <w:ilvl w:val="0"/>
          <w:numId w:val="9"/>
        </w:numPr>
        <w:spacing w:before="0" w:beforeAutospacing="0" w:after="120" w:afterAutospacing="0"/>
        <w:ind w:left="992" w:hanging="425"/>
        <w:jc w:val="both"/>
        <w:rPr>
          <w:rFonts w:ascii="Arial" w:hAnsi="Arial"/>
          <w:sz w:val="22"/>
          <w:szCs w:val="22"/>
        </w:rPr>
      </w:pPr>
      <w:r w:rsidRPr="00854888">
        <w:rPr>
          <w:rFonts w:ascii="Arial" w:hAnsi="Arial"/>
          <w:sz w:val="22"/>
          <w:szCs w:val="22"/>
        </w:rPr>
        <w:t xml:space="preserve">Per gli impianti </w:t>
      </w:r>
      <w:r w:rsidR="002F50AC">
        <w:rPr>
          <w:rFonts w:ascii="Arial" w:hAnsi="Arial"/>
          <w:sz w:val="22"/>
          <w:szCs w:val="22"/>
        </w:rPr>
        <w:t xml:space="preserve">domestici </w:t>
      </w:r>
      <w:r>
        <w:rPr>
          <w:rFonts w:ascii="Arial" w:hAnsi="Arial"/>
          <w:sz w:val="22"/>
          <w:szCs w:val="22"/>
        </w:rPr>
        <w:t xml:space="preserve">a gas </w:t>
      </w:r>
      <w:r w:rsidRPr="00854888">
        <w:rPr>
          <w:rFonts w:ascii="Arial" w:hAnsi="Arial"/>
          <w:sz w:val="22"/>
          <w:szCs w:val="22"/>
        </w:rPr>
        <w:t>che funzionano più di 100 ore l’anno</w:t>
      </w:r>
      <w:r w:rsidR="00E05C84">
        <w:rPr>
          <w:rFonts w:ascii="Arial" w:hAnsi="Arial"/>
          <w:sz w:val="22"/>
          <w:szCs w:val="22"/>
        </w:rPr>
        <w:t xml:space="preserve"> e rispettano tutti i valori limite</w:t>
      </w:r>
      <w:r w:rsidR="007B79EB">
        <w:rPr>
          <w:rFonts w:ascii="Arial" w:hAnsi="Arial"/>
          <w:sz w:val="22"/>
          <w:szCs w:val="22"/>
        </w:rPr>
        <w:t xml:space="preserve">, </w:t>
      </w:r>
      <w:r w:rsidR="0012796F">
        <w:rPr>
          <w:rFonts w:ascii="Arial" w:hAnsi="Arial"/>
          <w:sz w:val="22"/>
          <w:szCs w:val="22"/>
        </w:rPr>
        <w:t xml:space="preserve">quelli </w:t>
      </w:r>
      <w:r w:rsidRPr="00854888">
        <w:rPr>
          <w:rFonts w:ascii="Arial" w:hAnsi="Arial"/>
          <w:sz w:val="22"/>
          <w:szCs w:val="22"/>
        </w:rPr>
        <w:t xml:space="preserve">alimentati </w:t>
      </w:r>
      <w:r w:rsidR="0012796F">
        <w:rPr>
          <w:rFonts w:ascii="Arial" w:hAnsi="Arial"/>
          <w:sz w:val="22"/>
          <w:szCs w:val="22"/>
        </w:rPr>
        <w:t xml:space="preserve">a </w:t>
      </w:r>
      <w:r w:rsidRPr="00854888">
        <w:rPr>
          <w:rFonts w:ascii="Arial" w:hAnsi="Arial"/>
          <w:sz w:val="22"/>
          <w:szCs w:val="22"/>
        </w:rPr>
        <w:t>olio</w:t>
      </w:r>
      <w:r w:rsidR="007B79EB">
        <w:rPr>
          <w:rFonts w:ascii="Arial" w:hAnsi="Arial"/>
          <w:sz w:val="22"/>
          <w:szCs w:val="22"/>
        </w:rPr>
        <w:t xml:space="preserve"> </w:t>
      </w:r>
      <w:r w:rsidR="0012796F">
        <w:rPr>
          <w:rFonts w:ascii="Arial" w:hAnsi="Arial"/>
          <w:sz w:val="22"/>
          <w:szCs w:val="22"/>
        </w:rPr>
        <w:t xml:space="preserve">che dall’esito della misurazione sono considerati </w:t>
      </w:r>
      <w:r w:rsidR="002F50AC">
        <w:rPr>
          <w:rFonts w:ascii="Arial" w:hAnsi="Arial"/>
          <w:sz w:val="22"/>
          <w:szCs w:val="22"/>
        </w:rPr>
        <w:t>“</w:t>
      </w:r>
      <w:r w:rsidR="002F50AC" w:rsidRPr="002F50AC">
        <w:rPr>
          <w:rFonts w:ascii="Arial" w:hAnsi="Arial"/>
          <w:sz w:val="10"/>
          <w:szCs w:val="10"/>
        </w:rPr>
        <w:t xml:space="preserve"> </w:t>
      </w:r>
      <w:r w:rsidR="0012796F">
        <w:rPr>
          <w:rFonts w:ascii="Arial" w:hAnsi="Arial"/>
          <w:sz w:val="22"/>
          <w:szCs w:val="22"/>
        </w:rPr>
        <w:t>Eco-impianti</w:t>
      </w:r>
      <w:r w:rsidR="002F50AC" w:rsidRPr="002F50AC">
        <w:rPr>
          <w:rFonts w:ascii="Arial" w:hAnsi="Arial"/>
          <w:sz w:val="10"/>
          <w:szCs w:val="10"/>
        </w:rPr>
        <w:t xml:space="preserve"> </w:t>
      </w:r>
      <w:r w:rsidR="002F50AC">
        <w:rPr>
          <w:rFonts w:ascii="Arial" w:hAnsi="Arial"/>
          <w:sz w:val="22"/>
          <w:szCs w:val="22"/>
        </w:rPr>
        <w:t>”</w:t>
      </w:r>
      <w:r w:rsidR="0012796F">
        <w:rPr>
          <w:rFonts w:ascii="Arial" w:hAnsi="Arial"/>
          <w:sz w:val="22"/>
          <w:szCs w:val="22"/>
        </w:rPr>
        <w:t xml:space="preserve"> (art. 6 cpv. 2 </w:t>
      </w:r>
      <w:proofErr w:type="spellStart"/>
      <w:r w:rsidR="0012796F">
        <w:rPr>
          <w:rFonts w:ascii="Arial" w:hAnsi="Arial"/>
          <w:sz w:val="22"/>
          <w:szCs w:val="22"/>
        </w:rPr>
        <w:t>DirCC</w:t>
      </w:r>
      <w:proofErr w:type="spellEnd"/>
      <w:r w:rsidR="0012796F">
        <w:rPr>
          <w:rFonts w:ascii="Arial" w:hAnsi="Arial"/>
          <w:sz w:val="22"/>
          <w:szCs w:val="22"/>
        </w:rPr>
        <w:t>) e</w:t>
      </w:r>
      <w:r w:rsidRPr="00854888">
        <w:rPr>
          <w:rFonts w:ascii="Arial" w:hAnsi="Arial"/>
          <w:sz w:val="22"/>
          <w:szCs w:val="22"/>
        </w:rPr>
        <w:t xml:space="preserve"> gli impianti </w:t>
      </w:r>
      <w:r w:rsidR="0012796F">
        <w:rPr>
          <w:rFonts w:ascii="Arial" w:hAnsi="Arial"/>
          <w:sz w:val="22"/>
          <w:szCs w:val="22"/>
        </w:rPr>
        <w:t>a legna</w:t>
      </w:r>
      <w:r w:rsidRPr="00854888">
        <w:rPr>
          <w:rFonts w:ascii="Arial" w:hAnsi="Arial"/>
          <w:sz w:val="22"/>
          <w:szCs w:val="22"/>
        </w:rPr>
        <w:t xml:space="preserve"> (categoria </w:t>
      </w:r>
      <w:r w:rsidR="007B79EB">
        <w:rPr>
          <w:rFonts w:ascii="Arial" w:hAnsi="Arial"/>
          <w:sz w:val="22"/>
          <w:szCs w:val="22"/>
        </w:rPr>
        <w:t>6</w:t>
      </w:r>
      <w:r w:rsidRPr="00854888">
        <w:rPr>
          <w:rFonts w:ascii="Arial" w:hAnsi="Arial"/>
          <w:sz w:val="22"/>
          <w:szCs w:val="22"/>
        </w:rPr>
        <w:t xml:space="preserve">) il ciclo di misura avviene ogni </w:t>
      </w:r>
      <w:r w:rsidR="0012796F">
        <w:rPr>
          <w:rFonts w:ascii="Arial" w:hAnsi="Arial"/>
          <w:sz w:val="22"/>
          <w:szCs w:val="22"/>
        </w:rPr>
        <w:t>4</w:t>
      </w:r>
      <w:r w:rsidRPr="00854888">
        <w:rPr>
          <w:rFonts w:ascii="Arial" w:hAnsi="Arial"/>
          <w:sz w:val="22"/>
          <w:szCs w:val="22"/>
        </w:rPr>
        <w:t xml:space="preserve"> anni:</w:t>
      </w:r>
      <w:r>
        <w:rPr>
          <w:rFonts w:ascii="Arial" w:hAnsi="Arial"/>
          <w:sz w:val="22"/>
          <w:szCs w:val="22"/>
        </w:rPr>
        <w:t xml:space="preserve"> i</w:t>
      </w:r>
      <w:r w:rsidRPr="00854888">
        <w:rPr>
          <w:rFonts w:ascii="Arial" w:hAnsi="Arial"/>
          <w:sz w:val="22"/>
          <w:szCs w:val="22"/>
        </w:rPr>
        <w:t xml:space="preserve">l controllore deve comunque fare in modo che l’intervallo fra un controllo e il successivo non sia inferiore a </w:t>
      </w:r>
      <w:r w:rsidR="0012796F">
        <w:rPr>
          <w:rFonts w:ascii="Arial" w:hAnsi="Arial"/>
          <w:sz w:val="22"/>
          <w:szCs w:val="22"/>
        </w:rPr>
        <w:t>3</w:t>
      </w:r>
      <w:r w:rsidRPr="00854888">
        <w:rPr>
          <w:rFonts w:ascii="Arial" w:hAnsi="Arial"/>
          <w:sz w:val="22"/>
          <w:szCs w:val="22"/>
        </w:rPr>
        <w:t xml:space="preserve"> an</w:t>
      </w:r>
      <w:r w:rsidR="0012796F">
        <w:rPr>
          <w:rFonts w:ascii="Arial" w:hAnsi="Arial"/>
          <w:sz w:val="22"/>
          <w:szCs w:val="22"/>
        </w:rPr>
        <w:t>ni</w:t>
      </w:r>
      <w:r w:rsidR="00664B68">
        <w:rPr>
          <w:rFonts w:ascii="Arial" w:hAnsi="Arial"/>
          <w:sz w:val="22"/>
          <w:szCs w:val="22"/>
        </w:rPr>
        <w:t xml:space="preserve"> fermo restando che l’impianto medi</w:t>
      </w:r>
      <w:r w:rsidR="00664B68">
        <w:rPr>
          <w:rFonts w:ascii="Arial" w:hAnsi="Arial"/>
          <w:sz w:val="22"/>
          <w:szCs w:val="22"/>
        </w:rPr>
        <w:t>a</w:t>
      </w:r>
      <w:r w:rsidR="00664B68">
        <w:rPr>
          <w:rFonts w:ascii="Arial" w:hAnsi="Arial"/>
          <w:sz w:val="22"/>
          <w:szCs w:val="22"/>
        </w:rPr>
        <w:t xml:space="preserve">mente sarà controllato </w:t>
      </w:r>
      <w:r w:rsidR="00A75DD7">
        <w:rPr>
          <w:rFonts w:ascii="Arial" w:hAnsi="Arial"/>
          <w:sz w:val="22"/>
          <w:szCs w:val="22"/>
        </w:rPr>
        <w:t xml:space="preserve">1 volta </w:t>
      </w:r>
      <w:r w:rsidR="00664B68">
        <w:rPr>
          <w:rFonts w:ascii="Arial" w:hAnsi="Arial"/>
          <w:sz w:val="22"/>
          <w:szCs w:val="22"/>
        </w:rPr>
        <w:t>ogni 4 stagioni di riscaldamento.</w:t>
      </w:r>
    </w:p>
    <w:p w14:paraId="16AAB5A0" w14:textId="362AA9A0" w:rsidR="0012796F" w:rsidRDefault="0012796F" w:rsidP="0012796F">
      <w:pPr>
        <w:pStyle w:val="NormaleWeb"/>
        <w:numPr>
          <w:ilvl w:val="0"/>
          <w:numId w:val="9"/>
        </w:numPr>
        <w:spacing w:before="0" w:beforeAutospacing="0" w:after="120" w:afterAutospacing="0"/>
        <w:ind w:left="992" w:hanging="425"/>
        <w:jc w:val="both"/>
        <w:rPr>
          <w:rFonts w:ascii="Arial" w:hAnsi="Arial"/>
          <w:sz w:val="22"/>
          <w:szCs w:val="22"/>
        </w:rPr>
      </w:pPr>
      <w:r w:rsidRPr="00854888">
        <w:rPr>
          <w:rFonts w:ascii="Arial" w:hAnsi="Arial"/>
          <w:sz w:val="22"/>
          <w:szCs w:val="22"/>
        </w:rPr>
        <w:t xml:space="preserve">Per gli </w:t>
      </w:r>
      <w:r>
        <w:rPr>
          <w:rFonts w:ascii="Arial" w:hAnsi="Arial"/>
          <w:sz w:val="22"/>
          <w:szCs w:val="22"/>
        </w:rPr>
        <w:t>i</w:t>
      </w:r>
      <w:r w:rsidRPr="00854888">
        <w:rPr>
          <w:rFonts w:ascii="Arial" w:hAnsi="Arial"/>
          <w:sz w:val="22"/>
          <w:szCs w:val="22"/>
        </w:rPr>
        <w:t xml:space="preserve">mpianti </w:t>
      </w:r>
      <w:r>
        <w:rPr>
          <w:rFonts w:ascii="Arial" w:hAnsi="Arial"/>
          <w:sz w:val="22"/>
          <w:szCs w:val="22"/>
        </w:rPr>
        <w:t xml:space="preserve">d’emergenza </w:t>
      </w:r>
      <w:r w:rsidRPr="00854888">
        <w:rPr>
          <w:rFonts w:ascii="Arial" w:hAnsi="Arial"/>
          <w:sz w:val="22"/>
          <w:szCs w:val="22"/>
        </w:rPr>
        <w:t xml:space="preserve">che funzionano </w:t>
      </w:r>
      <w:r>
        <w:rPr>
          <w:rFonts w:ascii="Arial" w:hAnsi="Arial"/>
          <w:sz w:val="22"/>
          <w:szCs w:val="22"/>
        </w:rPr>
        <w:t>meno</w:t>
      </w:r>
      <w:r w:rsidRPr="00854888">
        <w:rPr>
          <w:rFonts w:ascii="Arial" w:hAnsi="Arial"/>
          <w:sz w:val="22"/>
          <w:szCs w:val="22"/>
        </w:rPr>
        <w:t xml:space="preserve"> di 50 o</w:t>
      </w:r>
      <w:r>
        <w:rPr>
          <w:rFonts w:ascii="Arial" w:hAnsi="Arial"/>
          <w:sz w:val="22"/>
          <w:szCs w:val="22"/>
        </w:rPr>
        <w:t>re l’anno, segnatamente i gruppi elettrogeni diesel,</w:t>
      </w:r>
      <w:r w:rsidRPr="00854888">
        <w:rPr>
          <w:rFonts w:ascii="Arial" w:hAnsi="Arial"/>
          <w:sz w:val="22"/>
          <w:szCs w:val="22"/>
        </w:rPr>
        <w:t xml:space="preserve"> il ciclo di misura avviene ogni </w:t>
      </w:r>
      <w:r>
        <w:rPr>
          <w:rFonts w:ascii="Arial" w:hAnsi="Arial"/>
          <w:sz w:val="22"/>
          <w:szCs w:val="22"/>
        </w:rPr>
        <w:t>6</w:t>
      </w:r>
      <w:r w:rsidRPr="00854888">
        <w:rPr>
          <w:rFonts w:ascii="Arial" w:hAnsi="Arial"/>
          <w:sz w:val="22"/>
          <w:szCs w:val="22"/>
        </w:rPr>
        <w:t xml:space="preserve"> anni:</w:t>
      </w:r>
      <w:r>
        <w:rPr>
          <w:rFonts w:ascii="Arial" w:hAnsi="Arial"/>
          <w:sz w:val="22"/>
          <w:szCs w:val="22"/>
        </w:rPr>
        <w:t xml:space="preserve"> i</w:t>
      </w:r>
      <w:r w:rsidRPr="00854888">
        <w:rPr>
          <w:rFonts w:ascii="Arial" w:hAnsi="Arial"/>
          <w:sz w:val="22"/>
          <w:szCs w:val="22"/>
        </w:rPr>
        <w:t>l controllore deve c</w:t>
      </w:r>
      <w:r w:rsidRPr="00854888">
        <w:rPr>
          <w:rFonts w:ascii="Arial" w:hAnsi="Arial"/>
          <w:sz w:val="22"/>
          <w:szCs w:val="22"/>
        </w:rPr>
        <w:t>o</w:t>
      </w:r>
      <w:r w:rsidRPr="00854888">
        <w:rPr>
          <w:rFonts w:ascii="Arial" w:hAnsi="Arial"/>
          <w:sz w:val="22"/>
          <w:szCs w:val="22"/>
        </w:rPr>
        <w:t xml:space="preserve">munque fare in modo che l’intervallo fra un controllo e il successivo non sia inferiore a </w:t>
      </w:r>
      <w:r w:rsidR="00664B68">
        <w:rPr>
          <w:rFonts w:ascii="Arial" w:hAnsi="Arial"/>
          <w:sz w:val="22"/>
          <w:szCs w:val="22"/>
        </w:rPr>
        <w:t xml:space="preserve">4 anni fermo restando che l’impianto sarà controllato mediamente </w:t>
      </w:r>
      <w:r w:rsidR="00A75DD7">
        <w:rPr>
          <w:rFonts w:ascii="Arial" w:hAnsi="Arial"/>
          <w:sz w:val="22"/>
          <w:szCs w:val="22"/>
        </w:rPr>
        <w:t xml:space="preserve">1 volta </w:t>
      </w:r>
      <w:r w:rsidR="00664B68">
        <w:rPr>
          <w:rFonts w:ascii="Arial" w:hAnsi="Arial"/>
          <w:sz w:val="22"/>
          <w:szCs w:val="22"/>
        </w:rPr>
        <w:t>ogni 6 stagioni di riscaldamento.</w:t>
      </w:r>
    </w:p>
    <w:p w14:paraId="2A1A27F4" w14:textId="4992636D" w:rsidR="00305660" w:rsidRPr="00664B68" w:rsidRDefault="00495F47" w:rsidP="00565EBD">
      <w:pPr>
        <w:pStyle w:val="NormaleWeb"/>
        <w:numPr>
          <w:ilvl w:val="0"/>
          <w:numId w:val="9"/>
        </w:numPr>
        <w:spacing w:before="0" w:beforeAutospacing="0" w:after="120" w:afterAutospacing="0"/>
        <w:ind w:left="993" w:hanging="426"/>
        <w:jc w:val="both"/>
        <w:rPr>
          <w:rFonts w:ascii="Arial" w:hAnsi="Arial"/>
          <w:sz w:val="22"/>
          <w:szCs w:val="22"/>
        </w:rPr>
      </w:pPr>
      <w:r w:rsidRPr="00664B68">
        <w:rPr>
          <w:rFonts w:ascii="Arial" w:hAnsi="Arial"/>
          <w:sz w:val="22"/>
          <w:szCs w:val="22"/>
        </w:rPr>
        <w:t>Le prime misurazioni, i controlli su reclamo e i controlli supplementari sono indipendenti dalla misurazione periodica: per la prima misurazione (collaudo) vale quanto statuito dall’</w:t>
      </w:r>
      <w:r w:rsidR="00664B68">
        <w:rPr>
          <w:rFonts w:ascii="Arial" w:hAnsi="Arial"/>
          <w:sz w:val="22"/>
          <w:szCs w:val="22"/>
        </w:rPr>
        <w:t>a</w:t>
      </w:r>
      <w:r w:rsidRPr="00664B68">
        <w:rPr>
          <w:rFonts w:ascii="Arial" w:hAnsi="Arial"/>
          <w:sz w:val="22"/>
          <w:szCs w:val="22"/>
        </w:rPr>
        <w:t xml:space="preserve">rt. 13 cpv. 2 </w:t>
      </w:r>
      <w:proofErr w:type="spellStart"/>
      <w:r w:rsidRPr="00664B68">
        <w:rPr>
          <w:rFonts w:ascii="Arial" w:hAnsi="Arial"/>
          <w:sz w:val="22"/>
          <w:szCs w:val="22"/>
        </w:rPr>
        <w:t>OIAt</w:t>
      </w:r>
      <w:proofErr w:type="spellEnd"/>
      <w:r w:rsidRPr="00664B68">
        <w:rPr>
          <w:rFonts w:ascii="Arial" w:hAnsi="Arial"/>
          <w:sz w:val="22"/>
          <w:szCs w:val="22"/>
        </w:rPr>
        <w:t xml:space="preserve">, </w:t>
      </w:r>
      <w:r w:rsidR="007C7B26">
        <w:rPr>
          <w:rFonts w:ascii="Arial" w:hAnsi="Arial"/>
          <w:sz w:val="22"/>
          <w:szCs w:val="22"/>
        </w:rPr>
        <w:t xml:space="preserve">per </w:t>
      </w:r>
      <w:r w:rsidRPr="00664B68">
        <w:rPr>
          <w:rFonts w:ascii="Arial" w:hAnsi="Arial"/>
          <w:sz w:val="22"/>
          <w:szCs w:val="22"/>
        </w:rPr>
        <w:t>i controlli su reclamo vengono effettuati su segnalazione di terzi e il costo è a carico della parte soccombente</w:t>
      </w:r>
      <w:r w:rsidR="007C7B26">
        <w:rPr>
          <w:rFonts w:ascii="Arial" w:hAnsi="Arial"/>
          <w:sz w:val="22"/>
          <w:szCs w:val="22"/>
        </w:rPr>
        <w:t>; i</w:t>
      </w:r>
      <w:r w:rsidRPr="00664B68">
        <w:rPr>
          <w:rFonts w:ascii="Arial" w:hAnsi="Arial"/>
          <w:sz w:val="22"/>
          <w:szCs w:val="22"/>
        </w:rPr>
        <w:t xml:space="preserve"> controlli supplementari si effettuano quando l’impianto viene contestato o non rispetta il termine di risanamento imposto.</w:t>
      </w:r>
      <w:r w:rsidR="009A4CAA" w:rsidRPr="00664B68">
        <w:rPr>
          <w:rFonts w:ascii="Arial" w:hAnsi="Arial"/>
          <w:sz w:val="22"/>
          <w:szCs w:val="22"/>
        </w:rPr>
        <w:br/>
      </w:r>
      <w:r w:rsidRPr="00664B68">
        <w:rPr>
          <w:rFonts w:ascii="Arial" w:hAnsi="Arial"/>
          <w:sz w:val="22"/>
          <w:szCs w:val="22"/>
        </w:rPr>
        <w:t>Eventuali controlli per sondaggio possono essere effettuati su disposizione delle autorità competenti (comuni e Cantone) senza costi a carico del proprietario.</w:t>
      </w:r>
    </w:p>
    <w:p w14:paraId="2ECB163A" w14:textId="2D47E7E8" w:rsidR="00305660" w:rsidRPr="00305660" w:rsidRDefault="006A6076" w:rsidP="00565EBD">
      <w:pPr>
        <w:pStyle w:val="NormaleWeb"/>
        <w:numPr>
          <w:ilvl w:val="0"/>
          <w:numId w:val="9"/>
        </w:numPr>
        <w:spacing w:before="0" w:beforeAutospacing="0" w:after="120" w:afterAutospacing="0"/>
        <w:ind w:left="993" w:hanging="426"/>
        <w:jc w:val="both"/>
        <w:rPr>
          <w:rFonts w:ascii="Arial" w:hAnsi="Arial"/>
          <w:sz w:val="22"/>
          <w:szCs w:val="22"/>
        </w:rPr>
      </w:pPr>
      <w:r w:rsidRPr="00305660">
        <w:rPr>
          <w:rFonts w:ascii="Arial" w:hAnsi="Arial"/>
          <w:sz w:val="22"/>
          <w:szCs w:val="22"/>
        </w:rPr>
        <w:t xml:space="preserve">I proprietari o gli interessati riceveranno l’avviso di controllo direttamente </w:t>
      </w:r>
      <w:r w:rsidR="00C50BFE" w:rsidRPr="004552F1">
        <w:rPr>
          <w:rFonts w:ascii="Arial" w:hAnsi="Arial"/>
          <w:sz w:val="22"/>
          <w:szCs w:val="22"/>
          <w:highlight w:val="yellow"/>
        </w:rPr>
        <w:t>da</w:t>
      </w:r>
      <w:r w:rsidRPr="004552F1">
        <w:rPr>
          <w:rFonts w:ascii="Arial" w:hAnsi="Arial"/>
          <w:sz w:val="22"/>
          <w:szCs w:val="22"/>
          <w:highlight w:val="yellow"/>
        </w:rPr>
        <w:t>l controllore ufficiale designato dal Comune</w:t>
      </w:r>
      <w:r w:rsidR="004552F1" w:rsidRPr="004552F1">
        <w:rPr>
          <w:rFonts w:ascii="Arial" w:hAnsi="Arial"/>
          <w:sz w:val="22"/>
          <w:szCs w:val="22"/>
          <w:highlight w:val="yellow"/>
        </w:rPr>
        <w:t>/dall’Ufficio tecnico comunale.</w:t>
      </w:r>
    </w:p>
    <w:p w14:paraId="58C95284" w14:textId="0ACAAD8E" w:rsidR="006A6076" w:rsidRPr="00A4377D" w:rsidRDefault="006A6076" w:rsidP="00565EBD">
      <w:pPr>
        <w:pStyle w:val="NormaleWeb"/>
        <w:numPr>
          <w:ilvl w:val="0"/>
          <w:numId w:val="9"/>
        </w:numPr>
        <w:spacing w:before="0" w:beforeAutospacing="0" w:after="0" w:afterAutospacing="0"/>
        <w:ind w:left="993" w:hanging="426"/>
        <w:jc w:val="both"/>
        <w:rPr>
          <w:rFonts w:ascii="Arial" w:hAnsi="Arial"/>
          <w:sz w:val="22"/>
          <w:szCs w:val="22"/>
          <w:highlight w:val="yellow"/>
        </w:rPr>
      </w:pPr>
      <w:r w:rsidRPr="00A4377D">
        <w:rPr>
          <w:rFonts w:ascii="Arial" w:hAnsi="Arial"/>
          <w:sz w:val="22"/>
          <w:szCs w:val="22"/>
          <w:highlight w:val="yellow"/>
        </w:rPr>
        <w:t xml:space="preserve">Al controllore è affidata la verifica degli impianti sulla conformità nel loro complesso e le rispettive condizioni di esercizio giusta gli artt. 5 cpv. 1 lett. </w:t>
      </w:r>
      <w:r w:rsidR="00806575" w:rsidRPr="00A4377D">
        <w:rPr>
          <w:rFonts w:ascii="Arial" w:hAnsi="Arial"/>
          <w:sz w:val="22"/>
          <w:szCs w:val="22"/>
          <w:highlight w:val="yellow"/>
        </w:rPr>
        <w:t>a</w:t>
      </w:r>
      <w:r w:rsidR="00565EBD">
        <w:rPr>
          <w:rFonts w:ascii="Arial" w:hAnsi="Arial"/>
          <w:sz w:val="22"/>
          <w:szCs w:val="22"/>
          <w:highlight w:val="yellow"/>
        </w:rPr>
        <w:t>)</w:t>
      </w:r>
      <w:r w:rsidRPr="00A4377D">
        <w:rPr>
          <w:rFonts w:ascii="Arial" w:hAnsi="Arial"/>
          <w:sz w:val="22"/>
          <w:szCs w:val="22"/>
          <w:highlight w:val="yellow"/>
        </w:rPr>
        <w:t>,</w:t>
      </w:r>
      <w:r w:rsidR="00806575" w:rsidRPr="00A4377D">
        <w:rPr>
          <w:rFonts w:ascii="Arial" w:hAnsi="Arial"/>
          <w:sz w:val="22"/>
          <w:szCs w:val="22"/>
          <w:highlight w:val="yellow"/>
        </w:rPr>
        <w:t xml:space="preserve"> art.</w:t>
      </w:r>
      <w:r w:rsidRPr="00A4377D">
        <w:rPr>
          <w:rFonts w:ascii="Arial" w:hAnsi="Arial"/>
          <w:sz w:val="22"/>
          <w:szCs w:val="22"/>
          <w:highlight w:val="yellow"/>
        </w:rPr>
        <w:t xml:space="preserve"> 5 cpv. 2 lett. a</w:t>
      </w:r>
      <w:r w:rsidR="00565EBD">
        <w:rPr>
          <w:rFonts w:ascii="Arial" w:hAnsi="Arial"/>
          <w:sz w:val="22"/>
          <w:szCs w:val="22"/>
          <w:highlight w:val="yellow"/>
        </w:rPr>
        <w:t xml:space="preserve">) e </w:t>
      </w:r>
      <w:r w:rsidRPr="00A4377D">
        <w:rPr>
          <w:rFonts w:ascii="Arial" w:hAnsi="Arial"/>
          <w:sz w:val="22"/>
          <w:szCs w:val="22"/>
          <w:highlight w:val="yellow"/>
        </w:rPr>
        <w:t>b</w:t>
      </w:r>
      <w:r w:rsidR="00565EBD">
        <w:rPr>
          <w:rFonts w:ascii="Arial" w:hAnsi="Arial"/>
          <w:sz w:val="22"/>
          <w:szCs w:val="22"/>
          <w:highlight w:val="yellow"/>
        </w:rPr>
        <w:t>)</w:t>
      </w:r>
      <w:r w:rsidRPr="00A4377D">
        <w:rPr>
          <w:rFonts w:ascii="Arial" w:hAnsi="Arial"/>
          <w:sz w:val="22"/>
          <w:szCs w:val="22"/>
          <w:highlight w:val="yellow"/>
        </w:rPr>
        <w:t xml:space="preserve"> </w:t>
      </w:r>
      <w:proofErr w:type="spellStart"/>
      <w:r w:rsidRPr="00A4377D">
        <w:rPr>
          <w:rFonts w:ascii="Arial" w:hAnsi="Arial"/>
          <w:sz w:val="22"/>
          <w:szCs w:val="22"/>
          <w:highlight w:val="yellow"/>
        </w:rPr>
        <w:t>ROIA</w:t>
      </w:r>
      <w:r w:rsidR="005002F0" w:rsidRPr="00A4377D">
        <w:rPr>
          <w:rFonts w:ascii="Arial" w:hAnsi="Arial"/>
          <w:sz w:val="22"/>
          <w:szCs w:val="22"/>
          <w:highlight w:val="yellow"/>
        </w:rPr>
        <w:t>t</w:t>
      </w:r>
      <w:proofErr w:type="spellEnd"/>
      <w:r w:rsidRPr="00A4377D">
        <w:rPr>
          <w:rFonts w:ascii="Arial" w:hAnsi="Arial"/>
          <w:sz w:val="22"/>
          <w:szCs w:val="22"/>
          <w:highlight w:val="yellow"/>
        </w:rPr>
        <w:t>, lui stesso ordina i provvedimenti necessari.</w:t>
      </w:r>
    </w:p>
    <w:p w14:paraId="086999FE" w14:textId="77777777" w:rsidR="002E30BC" w:rsidRDefault="002E30BC" w:rsidP="009A4CAA">
      <w:pPr>
        <w:pStyle w:val="NormaleWeb"/>
        <w:spacing w:before="0" w:beforeAutospacing="0" w:after="0" w:afterAutospacing="0"/>
        <w:ind w:left="567"/>
        <w:rPr>
          <w:rFonts w:ascii="Arial" w:hAnsi="Arial"/>
          <w:sz w:val="22"/>
          <w:szCs w:val="22"/>
        </w:rPr>
      </w:pPr>
    </w:p>
    <w:p w14:paraId="00DE7166" w14:textId="77777777" w:rsidR="00305660" w:rsidRDefault="00305660" w:rsidP="009A4CAA">
      <w:pPr>
        <w:pStyle w:val="Paragrafoelenco"/>
        <w:ind w:left="567"/>
        <w:contextualSpacing w:val="0"/>
        <w:rPr>
          <w:rFonts w:ascii="Arial" w:hAnsi="Arial"/>
          <w:sz w:val="22"/>
          <w:szCs w:val="22"/>
        </w:rPr>
      </w:pPr>
    </w:p>
    <w:p w14:paraId="22C73950" w14:textId="77777777" w:rsidR="00C908B7" w:rsidRPr="003E11D1" w:rsidRDefault="00C908B7" w:rsidP="009A4CAA">
      <w:pPr>
        <w:pStyle w:val="NormaleWeb"/>
        <w:spacing w:before="0" w:beforeAutospacing="0" w:after="240" w:afterAutospacing="0"/>
        <w:ind w:left="-227"/>
        <w:rPr>
          <w:rFonts w:ascii="Arial" w:hAnsi="Arial"/>
          <w:b/>
          <w:sz w:val="22"/>
          <w:szCs w:val="22"/>
        </w:rPr>
      </w:pPr>
      <w:r w:rsidRPr="003E11D1">
        <w:rPr>
          <w:rFonts w:ascii="Arial" w:hAnsi="Arial"/>
          <w:b/>
          <w:sz w:val="22"/>
          <w:szCs w:val="22"/>
        </w:rPr>
        <w:t>Art. 3 – Obblighi del proprietario</w:t>
      </w:r>
    </w:p>
    <w:p w14:paraId="4FEE640A" w14:textId="393AB978" w:rsidR="00C908B7" w:rsidRPr="003E11D1" w:rsidRDefault="007C24E7" w:rsidP="00565EBD">
      <w:pPr>
        <w:pStyle w:val="NormaleWeb"/>
        <w:numPr>
          <w:ilvl w:val="0"/>
          <w:numId w:val="10"/>
        </w:numPr>
        <w:spacing w:before="0" w:beforeAutospacing="0" w:after="120" w:afterAutospacing="0"/>
        <w:ind w:left="993" w:hanging="426"/>
        <w:jc w:val="both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>Il proprietario dell’impianto è tenuto ad adottare tutte le misure atte a garantire buone condizioni d’esercizio ed eseguire l’ordinaria manutenzione</w:t>
      </w:r>
      <w:r w:rsidRPr="003E11D1" w:rsidDel="007C24E7">
        <w:rPr>
          <w:rFonts w:ascii="Arial" w:hAnsi="Arial"/>
          <w:sz w:val="22"/>
          <w:szCs w:val="22"/>
        </w:rPr>
        <w:t xml:space="preserve"> </w:t>
      </w:r>
      <w:r w:rsidR="002E48D3" w:rsidRPr="003E11D1">
        <w:rPr>
          <w:rFonts w:ascii="Arial" w:hAnsi="Arial"/>
          <w:sz w:val="22"/>
          <w:szCs w:val="22"/>
        </w:rPr>
        <w:t xml:space="preserve">(art. 6 </w:t>
      </w:r>
      <w:proofErr w:type="spellStart"/>
      <w:r w:rsidR="002E48D3" w:rsidRPr="003E11D1">
        <w:rPr>
          <w:rFonts w:ascii="Arial" w:hAnsi="Arial"/>
          <w:sz w:val="22"/>
          <w:szCs w:val="22"/>
        </w:rPr>
        <w:t>ROIAt</w:t>
      </w:r>
      <w:proofErr w:type="spellEnd"/>
      <w:r w:rsidR="002E48D3" w:rsidRPr="003E11D1">
        <w:rPr>
          <w:rFonts w:ascii="Arial" w:hAnsi="Arial"/>
          <w:sz w:val="22"/>
          <w:szCs w:val="22"/>
        </w:rPr>
        <w:t>)</w:t>
      </w:r>
      <w:r w:rsidR="00305660">
        <w:rPr>
          <w:rFonts w:ascii="Arial" w:hAnsi="Arial"/>
          <w:sz w:val="22"/>
          <w:szCs w:val="22"/>
        </w:rPr>
        <w:t>.</w:t>
      </w:r>
    </w:p>
    <w:p w14:paraId="1745836E" w14:textId="660459A9" w:rsidR="00A75DD7" w:rsidRPr="002F50AC" w:rsidRDefault="00C908B7" w:rsidP="002F50AC">
      <w:pPr>
        <w:pStyle w:val="NormaleWeb"/>
        <w:numPr>
          <w:ilvl w:val="0"/>
          <w:numId w:val="10"/>
        </w:numPr>
        <w:spacing w:before="0" w:beforeAutospacing="0" w:after="120" w:afterAutospacing="0"/>
        <w:ind w:left="993" w:hanging="426"/>
        <w:jc w:val="both"/>
        <w:rPr>
          <w:rFonts w:ascii="Arial" w:hAnsi="Arial"/>
          <w:sz w:val="22"/>
          <w:szCs w:val="22"/>
        </w:rPr>
      </w:pPr>
      <w:r w:rsidRPr="002F50AC">
        <w:rPr>
          <w:rFonts w:ascii="Arial" w:hAnsi="Arial"/>
          <w:sz w:val="22"/>
          <w:szCs w:val="22"/>
        </w:rPr>
        <w:t>Per ordinaria manutenzione s’intende che gli impianti di combustione devono essere controllati periodicamente e, se necessario, puliti allo scopo di prevenire pericolosi ma</w:t>
      </w:r>
      <w:r w:rsidRPr="002F50AC">
        <w:rPr>
          <w:rFonts w:ascii="Arial" w:hAnsi="Arial"/>
          <w:sz w:val="22"/>
          <w:szCs w:val="22"/>
        </w:rPr>
        <w:t>l</w:t>
      </w:r>
      <w:r w:rsidRPr="002F50AC">
        <w:rPr>
          <w:rFonts w:ascii="Arial" w:hAnsi="Arial"/>
          <w:sz w:val="22"/>
          <w:szCs w:val="22"/>
        </w:rPr>
        <w:t>funzionamenti e/o innesco di incendi.</w:t>
      </w:r>
      <w:r w:rsidR="002E48D3" w:rsidRPr="002F50AC">
        <w:rPr>
          <w:rFonts w:ascii="Arial" w:hAnsi="Arial"/>
          <w:sz w:val="22"/>
          <w:szCs w:val="22"/>
        </w:rPr>
        <w:t xml:space="preserve"> </w:t>
      </w:r>
      <w:r w:rsidR="004B72A8">
        <w:rPr>
          <w:rFonts w:ascii="Arial" w:hAnsi="Arial"/>
          <w:sz w:val="22"/>
          <w:szCs w:val="22"/>
        </w:rPr>
        <w:t xml:space="preserve">  </w:t>
      </w:r>
      <w:r w:rsidRPr="002F50AC">
        <w:rPr>
          <w:rFonts w:ascii="Arial" w:hAnsi="Arial"/>
          <w:sz w:val="22"/>
          <w:szCs w:val="22"/>
        </w:rPr>
        <w:t xml:space="preserve">La periodicità </w:t>
      </w:r>
      <w:r w:rsidR="004B72A8">
        <w:rPr>
          <w:rFonts w:ascii="Arial" w:hAnsi="Arial"/>
          <w:sz w:val="22"/>
          <w:szCs w:val="22"/>
        </w:rPr>
        <w:t xml:space="preserve">degli interventi </w:t>
      </w:r>
      <w:r w:rsidRPr="002F50AC">
        <w:rPr>
          <w:rFonts w:ascii="Arial" w:hAnsi="Arial"/>
          <w:sz w:val="22"/>
          <w:szCs w:val="22"/>
        </w:rPr>
        <w:t xml:space="preserve">è disciplinata dal </w:t>
      </w:r>
      <w:r w:rsidR="00495F47" w:rsidRPr="002F50AC">
        <w:rPr>
          <w:rFonts w:ascii="Arial" w:hAnsi="Arial"/>
          <w:sz w:val="22"/>
          <w:szCs w:val="22"/>
        </w:rPr>
        <w:t>Regolamento sugli impianti calorici a combustione (RICC) del 26 ottobre 2016</w:t>
      </w:r>
      <w:r w:rsidR="00305660" w:rsidRPr="002F50AC">
        <w:rPr>
          <w:rFonts w:ascii="Arial" w:hAnsi="Arial"/>
          <w:sz w:val="22"/>
          <w:szCs w:val="22"/>
        </w:rPr>
        <w:t>.</w:t>
      </w:r>
      <w:r w:rsidR="00A75DD7" w:rsidRPr="002F50AC">
        <w:rPr>
          <w:rFonts w:ascii="Arial" w:hAnsi="Arial"/>
          <w:sz w:val="22"/>
          <w:szCs w:val="22"/>
        </w:rPr>
        <w:br w:type="page"/>
      </w:r>
    </w:p>
    <w:p w14:paraId="0A8D1FE6" w14:textId="77777777" w:rsidR="00495F47" w:rsidRDefault="00495F47" w:rsidP="00A75DD7">
      <w:pPr>
        <w:pStyle w:val="NormaleWeb"/>
        <w:spacing w:before="0" w:beforeAutospacing="0" w:after="0" w:afterAutospacing="0"/>
        <w:ind w:left="567"/>
        <w:jc w:val="both"/>
        <w:rPr>
          <w:rFonts w:ascii="Arial" w:hAnsi="Arial"/>
          <w:sz w:val="22"/>
          <w:szCs w:val="22"/>
        </w:rPr>
      </w:pPr>
    </w:p>
    <w:p w14:paraId="60CFE395" w14:textId="77777777" w:rsidR="00A75DD7" w:rsidRDefault="00A75DD7" w:rsidP="00A75DD7">
      <w:pPr>
        <w:pStyle w:val="NormaleWeb"/>
        <w:spacing w:before="0" w:beforeAutospacing="0" w:after="0" w:afterAutospacing="0"/>
        <w:ind w:left="567"/>
        <w:jc w:val="both"/>
        <w:rPr>
          <w:rFonts w:ascii="Arial" w:hAnsi="Arial"/>
          <w:sz w:val="22"/>
          <w:szCs w:val="22"/>
        </w:rPr>
      </w:pPr>
    </w:p>
    <w:p w14:paraId="6F6EE269" w14:textId="2C0C7FF3" w:rsidR="00C908B7" w:rsidRPr="003E11D1" w:rsidRDefault="00C908B7" w:rsidP="00565EBD">
      <w:pPr>
        <w:pStyle w:val="NormaleWeb"/>
        <w:numPr>
          <w:ilvl w:val="0"/>
          <w:numId w:val="10"/>
        </w:numPr>
        <w:spacing w:before="0" w:beforeAutospacing="0" w:after="120" w:afterAutospacing="0"/>
        <w:ind w:left="993" w:hanging="426"/>
        <w:rPr>
          <w:rFonts w:ascii="Arial" w:hAnsi="Arial"/>
          <w:sz w:val="22"/>
          <w:szCs w:val="22"/>
        </w:rPr>
      </w:pPr>
      <w:r w:rsidRPr="003E11D1">
        <w:rPr>
          <w:rFonts w:ascii="Arial" w:hAnsi="Arial"/>
          <w:sz w:val="22"/>
          <w:szCs w:val="22"/>
        </w:rPr>
        <w:t>Il proprietario de</w:t>
      </w:r>
      <w:r w:rsidR="006F6CB7">
        <w:rPr>
          <w:rFonts w:ascii="Arial" w:hAnsi="Arial"/>
          <w:sz w:val="22"/>
          <w:szCs w:val="22"/>
        </w:rPr>
        <w:t>ll’impianto deve in particolare</w:t>
      </w:r>
    </w:p>
    <w:p w14:paraId="16704D4D" w14:textId="4C69DE89" w:rsidR="00495F47" w:rsidRPr="003E11D1" w:rsidRDefault="00D85EB3" w:rsidP="00A25041">
      <w:pPr>
        <w:pStyle w:val="NormaleWeb"/>
        <w:numPr>
          <w:ilvl w:val="1"/>
          <w:numId w:val="20"/>
        </w:numPr>
        <w:spacing w:before="0" w:beforeAutospacing="0" w:after="60" w:afterAutospacing="0"/>
        <w:ind w:left="1135" w:hanging="142"/>
        <w:rPr>
          <w:rFonts w:ascii="Arial Narrow" w:hAnsi="Arial Narrow"/>
          <w:szCs w:val="18"/>
        </w:rPr>
      </w:pPr>
      <w:r w:rsidRPr="003E11D1">
        <w:rPr>
          <w:rFonts w:ascii="Arial Narrow" w:hAnsi="Arial Narrow"/>
          <w:b/>
          <w:bCs/>
          <w:szCs w:val="18"/>
        </w:rPr>
        <w:t xml:space="preserve">Art. 46 </w:t>
      </w:r>
      <w:proofErr w:type="spellStart"/>
      <w:r w:rsidR="00495F47" w:rsidRPr="003E11D1">
        <w:rPr>
          <w:rFonts w:ascii="Arial Narrow" w:hAnsi="Arial Narrow"/>
          <w:b/>
          <w:bCs/>
          <w:szCs w:val="18"/>
        </w:rPr>
        <w:t>LPAmb</w:t>
      </w:r>
      <w:proofErr w:type="spellEnd"/>
      <w:r w:rsidR="00495F47" w:rsidRPr="003E11D1">
        <w:rPr>
          <w:rFonts w:ascii="Arial Narrow" w:hAnsi="Arial Narrow"/>
          <w:b/>
          <w:bCs/>
          <w:szCs w:val="18"/>
        </w:rPr>
        <w:t xml:space="preserve"> </w:t>
      </w:r>
      <w:r>
        <w:rPr>
          <w:rFonts w:ascii="Arial Narrow" w:hAnsi="Arial Narrow"/>
          <w:b/>
          <w:bCs/>
          <w:szCs w:val="18"/>
        </w:rPr>
        <w:t>–</w:t>
      </w:r>
      <w:r w:rsidR="00495F47" w:rsidRPr="003E11D1">
        <w:rPr>
          <w:rFonts w:ascii="Arial Narrow" w:hAnsi="Arial Narrow"/>
          <w:b/>
          <w:bCs/>
          <w:szCs w:val="18"/>
        </w:rPr>
        <w:t xml:space="preserve"> </w:t>
      </w:r>
      <w:r w:rsidR="00495F47" w:rsidRPr="003E11D1">
        <w:rPr>
          <w:rFonts w:ascii="Arial Narrow" w:hAnsi="Arial Narrow"/>
          <w:szCs w:val="18"/>
        </w:rPr>
        <w:t>Obbligo d’informare</w:t>
      </w:r>
      <w:r>
        <w:rPr>
          <w:rFonts w:ascii="Arial Narrow" w:hAnsi="Arial Narrow"/>
          <w:szCs w:val="18"/>
        </w:rPr>
        <w:t xml:space="preserve"> </w:t>
      </w:r>
      <w:r w:rsidRPr="00D85EB3">
        <w:rPr>
          <w:rFonts w:ascii="Arial" w:hAnsi="Arial" w:cs="Arial"/>
          <w:sz w:val="22"/>
          <w:szCs w:val="22"/>
        </w:rPr>
        <w:t>il controllore incaricato</w:t>
      </w:r>
    </w:p>
    <w:p w14:paraId="5FBE1591" w14:textId="78827412" w:rsidR="00137C74" w:rsidRPr="003E11D1" w:rsidRDefault="00D85EB3" w:rsidP="00663B85">
      <w:pPr>
        <w:spacing w:after="120"/>
        <w:ind w:left="1418"/>
        <w:jc w:val="both"/>
        <w:rPr>
          <w:rFonts w:ascii="Arial Narrow" w:hAnsi="Arial Narrow"/>
          <w:i/>
          <w:sz w:val="24"/>
          <w:szCs w:val="22"/>
        </w:rPr>
      </w:pPr>
      <w:r w:rsidRPr="00D85EB3">
        <w:rPr>
          <w:rFonts w:ascii="Arial Narrow" w:hAnsi="Arial Narrow"/>
          <w:i/>
          <w:sz w:val="24"/>
          <w:szCs w:val="12"/>
        </w:rPr>
        <w:t>“</w:t>
      </w:r>
      <w:r w:rsidRPr="00D85EB3">
        <w:rPr>
          <w:rFonts w:ascii="Arial Narrow" w:hAnsi="Arial Narrow"/>
          <w:i/>
          <w:sz w:val="12"/>
          <w:szCs w:val="12"/>
        </w:rPr>
        <w:t xml:space="preserve"> </w:t>
      </w:r>
      <w:r w:rsidR="00495F47" w:rsidRPr="00A25041">
        <w:rPr>
          <w:rFonts w:ascii="Arial Narrow" w:hAnsi="Arial Narrow"/>
          <w:i/>
          <w:sz w:val="24"/>
          <w:szCs w:val="12"/>
          <w:vertAlign w:val="superscript"/>
        </w:rPr>
        <w:t>1</w:t>
      </w:r>
      <w:r w:rsidR="00495F47" w:rsidRPr="003E11D1">
        <w:rPr>
          <w:rFonts w:ascii="Arial Narrow" w:hAnsi="Arial Narrow"/>
          <w:i/>
          <w:sz w:val="24"/>
          <w:szCs w:val="12"/>
        </w:rPr>
        <w:t xml:space="preserve"> </w:t>
      </w:r>
      <w:r w:rsidR="00495F47" w:rsidRPr="003E11D1">
        <w:rPr>
          <w:rFonts w:ascii="Arial Narrow" w:hAnsi="Arial Narrow"/>
          <w:i/>
          <w:sz w:val="24"/>
          <w:szCs w:val="18"/>
        </w:rPr>
        <w:t>Ognuno è tenuto a fornire alle autorità le informazioni necessarie all’esecuzione della pr</w:t>
      </w:r>
      <w:r w:rsidR="00A25041">
        <w:rPr>
          <w:rFonts w:ascii="Arial Narrow" w:hAnsi="Arial Narrow"/>
          <w:i/>
          <w:sz w:val="24"/>
          <w:szCs w:val="18"/>
        </w:rPr>
        <w:t>e</w:t>
      </w:r>
      <w:r w:rsidR="00495F47" w:rsidRPr="003E11D1">
        <w:rPr>
          <w:rFonts w:ascii="Arial Narrow" w:hAnsi="Arial Narrow"/>
          <w:i/>
          <w:sz w:val="24"/>
          <w:szCs w:val="18"/>
        </w:rPr>
        <w:t>sente legge e, se necessario, a svolgere o a tollerare indagini</w:t>
      </w:r>
      <w:r w:rsidRPr="00D85EB3">
        <w:rPr>
          <w:rFonts w:ascii="Arial Narrow" w:hAnsi="Arial Narrow"/>
          <w:i/>
          <w:sz w:val="12"/>
          <w:szCs w:val="12"/>
        </w:rPr>
        <w:t xml:space="preserve"> </w:t>
      </w:r>
      <w:r>
        <w:rPr>
          <w:rFonts w:ascii="Arial Narrow" w:hAnsi="Arial Narrow"/>
          <w:i/>
          <w:sz w:val="24"/>
          <w:szCs w:val="18"/>
        </w:rPr>
        <w:t>”</w:t>
      </w:r>
    </w:p>
    <w:p w14:paraId="08445154" w14:textId="3FABC3B6" w:rsidR="00495F47" w:rsidRPr="003E11D1" w:rsidRDefault="00D85EB3" w:rsidP="00A25041">
      <w:pPr>
        <w:pStyle w:val="NormaleWeb"/>
        <w:numPr>
          <w:ilvl w:val="1"/>
          <w:numId w:val="20"/>
        </w:numPr>
        <w:tabs>
          <w:tab w:val="left" w:pos="851"/>
        </w:tabs>
        <w:spacing w:before="0" w:beforeAutospacing="0" w:after="60" w:afterAutospacing="0"/>
        <w:ind w:left="1135" w:hanging="142"/>
        <w:rPr>
          <w:rFonts w:ascii="Arial Narrow" w:hAnsi="Arial Narrow" w:cs="TimesNewRoman"/>
          <w:szCs w:val="18"/>
        </w:rPr>
      </w:pPr>
      <w:r w:rsidRPr="003E11D1">
        <w:rPr>
          <w:rFonts w:ascii="Arial Narrow" w:hAnsi="Arial Narrow" w:cs="TimesNewRoman,Bold"/>
          <w:b/>
          <w:bCs/>
          <w:szCs w:val="18"/>
        </w:rPr>
        <w:t xml:space="preserve">Art. 14 </w:t>
      </w:r>
      <w:proofErr w:type="spellStart"/>
      <w:r w:rsidR="00495F47" w:rsidRPr="003E11D1">
        <w:rPr>
          <w:rFonts w:ascii="Arial Narrow" w:hAnsi="Arial Narrow" w:cs="TimesNewRoman,Bold"/>
          <w:b/>
          <w:bCs/>
          <w:szCs w:val="18"/>
        </w:rPr>
        <w:t>OIAt</w:t>
      </w:r>
      <w:proofErr w:type="spellEnd"/>
      <w:r w:rsidR="00495F47" w:rsidRPr="003E11D1">
        <w:rPr>
          <w:rFonts w:ascii="Arial Narrow" w:hAnsi="Arial Narrow" w:cs="TimesNewRoman,Bold"/>
          <w:b/>
          <w:bCs/>
          <w:szCs w:val="18"/>
        </w:rPr>
        <w:t xml:space="preserve"> </w:t>
      </w:r>
      <w:r>
        <w:rPr>
          <w:rFonts w:ascii="Arial Narrow" w:hAnsi="Arial Narrow" w:cs="TimesNewRoman,Bold"/>
          <w:b/>
          <w:bCs/>
          <w:szCs w:val="18"/>
        </w:rPr>
        <w:t>–</w:t>
      </w:r>
      <w:r w:rsidR="00495F47" w:rsidRPr="003E11D1">
        <w:rPr>
          <w:rFonts w:ascii="Arial Narrow" w:hAnsi="Arial Narrow" w:cs="TimesNewRoman,Bold"/>
          <w:b/>
          <w:bCs/>
          <w:szCs w:val="18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Pr="00D85EB3">
        <w:rPr>
          <w:rFonts w:ascii="Arial" w:hAnsi="Arial" w:cs="Arial"/>
          <w:bCs/>
          <w:sz w:val="22"/>
          <w:szCs w:val="22"/>
        </w:rPr>
        <w:t>ermettere l’</w:t>
      </w:r>
      <w:r>
        <w:rPr>
          <w:rFonts w:ascii="Arial Narrow" w:hAnsi="Arial Narrow" w:cs="TimesNewRoman"/>
          <w:szCs w:val="18"/>
        </w:rPr>
        <w:t>e</w:t>
      </w:r>
      <w:r w:rsidR="00495F47" w:rsidRPr="003E11D1">
        <w:rPr>
          <w:rFonts w:ascii="Arial Narrow" w:hAnsi="Arial Narrow" w:cs="TimesNewRoman"/>
          <w:szCs w:val="18"/>
        </w:rPr>
        <w:t>secuzione delle misurazioni</w:t>
      </w:r>
    </w:p>
    <w:p w14:paraId="6915F527" w14:textId="39FB45B7" w:rsidR="00495F47" w:rsidRPr="003E11D1" w:rsidRDefault="00D85EB3" w:rsidP="00A25041">
      <w:pPr>
        <w:spacing w:after="120"/>
        <w:ind w:left="1418" w:hanging="11"/>
        <w:jc w:val="both"/>
        <w:rPr>
          <w:rFonts w:ascii="Arial" w:hAnsi="Arial"/>
          <w:sz w:val="22"/>
          <w:szCs w:val="22"/>
        </w:rPr>
      </w:pPr>
      <w:r w:rsidRPr="00D85EB3">
        <w:rPr>
          <w:rFonts w:ascii="Arial Narrow" w:hAnsi="Arial Narrow"/>
          <w:i/>
          <w:sz w:val="24"/>
          <w:szCs w:val="12"/>
        </w:rPr>
        <w:t>“</w:t>
      </w:r>
      <w:r w:rsidRPr="00D85EB3">
        <w:rPr>
          <w:rFonts w:ascii="Arial Narrow" w:hAnsi="Arial Narrow"/>
          <w:i/>
          <w:sz w:val="12"/>
          <w:szCs w:val="12"/>
        </w:rPr>
        <w:t xml:space="preserve"> </w:t>
      </w:r>
      <w:r w:rsidR="00495F47" w:rsidRPr="00A25041">
        <w:rPr>
          <w:rFonts w:ascii="Arial Narrow" w:hAnsi="Arial Narrow" w:cs="TimesNewRoman"/>
          <w:i/>
          <w:sz w:val="24"/>
          <w:szCs w:val="13"/>
          <w:vertAlign w:val="superscript"/>
        </w:rPr>
        <w:t>3</w:t>
      </w:r>
      <w:r w:rsidR="00495F47" w:rsidRPr="003E11D1">
        <w:rPr>
          <w:rFonts w:ascii="Arial Narrow" w:hAnsi="Arial Narrow" w:cs="TimesNewRoman"/>
          <w:i/>
          <w:sz w:val="24"/>
          <w:szCs w:val="13"/>
        </w:rPr>
        <w:t xml:space="preserve"> </w:t>
      </w:r>
      <w:r w:rsidR="00495F47" w:rsidRPr="003E11D1">
        <w:rPr>
          <w:rFonts w:ascii="Arial Narrow" w:hAnsi="Arial Narrow" w:cs="TimesNewRoman"/>
          <w:i/>
          <w:sz w:val="24"/>
          <w:szCs w:val="18"/>
        </w:rPr>
        <w:t>Il titolare dell’impianto da controllare deve, su istruzioni dell’autorità, predisporre luoghi adatti per le misurazioni e renderli accessibili</w:t>
      </w:r>
      <w:r w:rsidRPr="00D85EB3">
        <w:rPr>
          <w:rFonts w:ascii="Arial Narrow" w:hAnsi="Arial Narrow"/>
          <w:i/>
          <w:sz w:val="12"/>
          <w:szCs w:val="12"/>
        </w:rPr>
        <w:t xml:space="preserve"> </w:t>
      </w:r>
      <w:r>
        <w:rPr>
          <w:rFonts w:ascii="Arial Narrow" w:hAnsi="Arial Narrow"/>
          <w:i/>
          <w:sz w:val="24"/>
          <w:szCs w:val="18"/>
        </w:rPr>
        <w:t>”</w:t>
      </w:r>
    </w:p>
    <w:p w14:paraId="52D8131B" w14:textId="5D11D686" w:rsidR="00663B85" w:rsidRPr="00663B85" w:rsidRDefault="008249AE" w:rsidP="00663B85">
      <w:pPr>
        <w:pStyle w:val="NormaleWeb"/>
        <w:numPr>
          <w:ilvl w:val="1"/>
          <w:numId w:val="20"/>
        </w:numPr>
        <w:spacing w:before="0" w:beforeAutospacing="0" w:after="60" w:afterAutospacing="0"/>
        <w:ind w:left="1417" w:hanging="425"/>
        <w:jc w:val="both"/>
        <w:rPr>
          <w:rFonts w:ascii="Arial" w:hAnsi="Arial"/>
          <w:sz w:val="22"/>
          <w:szCs w:val="22"/>
        </w:rPr>
      </w:pPr>
      <w:r w:rsidRPr="003E11D1">
        <w:rPr>
          <w:rFonts w:ascii="Arial Narrow" w:hAnsi="Arial Narrow" w:cs="TimesNewRoman,Bold"/>
          <w:b/>
          <w:bCs/>
          <w:szCs w:val="18"/>
        </w:rPr>
        <w:t xml:space="preserve">Art. </w:t>
      </w:r>
      <w:r>
        <w:rPr>
          <w:rFonts w:ascii="Arial Narrow" w:hAnsi="Arial Narrow" w:cs="TimesNewRoman,Bold"/>
          <w:b/>
          <w:bCs/>
          <w:szCs w:val="18"/>
        </w:rPr>
        <w:t>6 cpv. 2</w:t>
      </w:r>
      <w:r w:rsidR="00663B85">
        <w:rPr>
          <w:rFonts w:ascii="Arial Narrow" w:hAnsi="Arial Narrow" w:cs="TimesNewRoman,Bold"/>
          <w:b/>
          <w:bCs/>
          <w:szCs w:val="18"/>
        </w:rPr>
        <w:t xml:space="preserve"> </w:t>
      </w:r>
      <w:proofErr w:type="spellStart"/>
      <w:r>
        <w:rPr>
          <w:rFonts w:ascii="Arial Narrow" w:hAnsi="Arial Narrow" w:cs="TimesNewRoman,Bold"/>
          <w:b/>
          <w:bCs/>
          <w:szCs w:val="18"/>
        </w:rPr>
        <w:t>R</w:t>
      </w:r>
      <w:r w:rsidRPr="003E11D1">
        <w:rPr>
          <w:rFonts w:ascii="Arial Narrow" w:hAnsi="Arial Narrow" w:cs="TimesNewRoman,Bold"/>
          <w:b/>
          <w:bCs/>
          <w:szCs w:val="18"/>
        </w:rPr>
        <w:t>OIAt</w:t>
      </w:r>
      <w:proofErr w:type="spellEnd"/>
      <w:r>
        <w:rPr>
          <w:rFonts w:ascii="Arial Narrow" w:hAnsi="Arial Narrow" w:cs="TimesNewRoman,Bold"/>
          <w:b/>
          <w:bCs/>
          <w:szCs w:val="18"/>
        </w:rPr>
        <w:t xml:space="preserve"> –</w:t>
      </w:r>
      <w:r w:rsidRPr="003E11D1">
        <w:rPr>
          <w:rFonts w:ascii="Arial Narrow" w:hAnsi="Arial Narrow" w:cs="TimesNewRoman,Bold"/>
          <w:b/>
          <w:bCs/>
          <w:szCs w:val="18"/>
        </w:rPr>
        <w:t xml:space="preserve"> </w:t>
      </w:r>
      <w:r w:rsidRPr="008249AE">
        <w:rPr>
          <w:rFonts w:ascii="Arial Narrow" w:hAnsi="Arial Narrow" w:cs="TimesNewRoman,Bold"/>
          <w:bCs/>
          <w:szCs w:val="18"/>
        </w:rPr>
        <w:t>Obblighi del proprietario</w:t>
      </w:r>
      <w:r w:rsidR="006F6CB7">
        <w:rPr>
          <w:rFonts w:ascii="Arial Narrow" w:hAnsi="Arial Narrow" w:cs="TimesNewRoman,Bold"/>
          <w:bCs/>
          <w:szCs w:val="18"/>
        </w:rPr>
        <w:t>:</w:t>
      </w:r>
      <w:r>
        <w:rPr>
          <w:rFonts w:ascii="Arial Narrow" w:hAnsi="Arial Narrow" w:cs="TimesNewRoman,Bold"/>
          <w:bCs/>
          <w:szCs w:val="18"/>
        </w:rPr>
        <w:t xml:space="preserve"> </w:t>
      </w:r>
      <w:r w:rsidRPr="008249AE">
        <w:rPr>
          <w:rFonts w:ascii="Arial" w:hAnsi="Arial" w:cs="Arial"/>
          <w:bCs/>
          <w:sz w:val="22"/>
          <w:szCs w:val="22"/>
        </w:rPr>
        <w:t>annunciare gli impianti</w:t>
      </w:r>
    </w:p>
    <w:p w14:paraId="47AE0FA2" w14:textId="50106544" w:rsidR="00D76738" w:rsidRDefault="00663B85" w:rsidP="00663B85">
      <w:pPr>
        <w:pStyle w:val="NormaleWeb"/>
        <w:spacing w:before="0" w:beforeAutospacing="0" w:after="60" w:afterAutospacing="0"/>
        <w:ind w:left="1417"/>
        <w:jc w:val="both"/>
        <w:rPr>
          <w:rFonts w:ascii="Arial" w:hAnsi="Arial"/>
          <w:sz w:val="22"/>
          <w:szCs w:val="22"/>
        </w:rPr>
      </w:pPr>
      <w:r w:rsidRPr="00663B85">
        <w:rPr>
          <w:rFonts w:ascii="Arial Narrow" w:hAnsi="Arial Narrow"/>
          <w:i/>
        </w:rPr>
        <w:t>“</w:t>
      </w:r>
      <w:r w:rsidRPr="00663B85">
        <w:rPr>
          <w:rFonts w:ascii="Arial Narrow" w:hAnsi="Arial Narrow"/>
          <w:i/>
          <w:sz w:val="12"/>
          <w:szCs w:val="12"/>
        </w:rPr>
        <w:t xml:space="preserve"> </w:t>
      </w:r>
      <w:r w:rsidRPr="00663B85">
        <w:rPr>
          <w:rFonts w:ascii="Arial Narrow" w:hAnsi="Arial Narrow"/>
          <w:i/>
        </w:rPr>
        <w:t>b) N</w:t>
      </w:r>
      <w:r w:rsidR="00C908B7" w:rsidRPr="00663B85">
        <w:rPr>
          <w:rFonts w:ascii="Arial Narrow" w:hAnsi="Arial Narrow"/>
          <w:i/>
        </w:rPr>
        <w:t>otificare al Municipio la messa in funzione di ogni impianto nuovo, le modifiche sosta</w:t>
      </w:r>
      <w:r w:rsidR="00C908B7" w:rsidRPr="00663B85">
        <w:rPr>
          <w:rFonts w:ascii="Arial Narrow" w:hAnsi="Arial Narrow"/>
          <w:i/>
        </w:rPr>
        <w:t>n</w:t>
      </w:r>
      <w:r w:rsidR="00C908B7" w:rsidRPr="00663B85">
        <w:rPr>
          <w:rFonts w:ascii="Arial Narrow" w:hAnsi="Arial Narrow"/>
          <w:i/>
        </w:rPr>
        <w:t>ziali degli impianti esistenti come pure tutti i dati necessari all’allestimento del catasto degli impianti</w:t>
      </w:r>
      <w:r w:rsidRPr="00D85EB3">
        <w:rPr>
          <w:rFonts w:ascii="Arial Narrow" w:hAnsi="Arial Narrow"/>
          <w:i/>
          <w:sz w:val="12"/>
          <w:szCs w:val="12"/>
        </w:rPr>
        <w:t xml:space="preserve"> </w:t>
      </w:r>
      <w:r>
        <w:rPr>
          <w:rFonts w:ascii="Arial Narrow" w:hAnsi="Arial Narrow"/>
          <w:i/>
          <w:szCs w:val="18"/>
        </w:rPr>
        <w:t>”</w:t>
      </w:r>
    </w:p>
    <w:p w14:paraId="20A5AB32" w14:textId="77777777" w:rsidR="009A4CAA" w:rsidRDefault="009A4CAA" w:rsidP="009A4CAA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EA55896" w14:textId="77777777" w:rsidR="009A4CAA" w:rsidRDefault="009A4CAA" w:rsidP="009A4CAA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F812F59" w14:textId="35365BB5" w:rsidR="00200A18" w:rsidRDefault="00C908B7" w:rsidP="009A4CAA">
      <w:pPr>
        <w:pStyle w:val="NormaleWeb"/>
        <w:spacing w:before="0" w:beforeAutospacing="0" w:after="240" w:afterAutospacing="0"/>
        <w:ind w:left="-227"/>
        <w:jc w:val="both"/>
        <w:rPr>
          <w:rFonts w:ascii="Arial" w:hAnsi="Arial" w:cs="Arial"/>
          <w:b/>
          <w:bCs/>
          <w:sz w:val="22"/>
          <w:szCs w:val="22"/>
        </w:rPr>
      </w:pPr>
      <w:r w:rsidRPr="003E11D1">
        <w:rPr>
          <w:rFonts w:ascii="Arial" w:hAnsi="Arial" w:cs="Arial"/>
          <w:b/>
          <w:bCs/>
          <w:sz w:val="22"/>
          <w:szCs w:val="22"/>
        </w:rPr>
        <w:t xml:space="preserve">Art. 4 </w:t>
      </w:r>
      <w:r w:rsidR="00200A18" w:rsidRPr="003E11D1">
        <w:rPr>
          <w:rFonts w:ascii="Arial" w:hAnsi="Arial" w:cs="Arial"/>
          <w:b/>
          <w:bCs/>
          <w:sz w:val="22"/>
          <w:szCs w:val="22"/>
        </w:rPr>
        <w:t>–</w:t>
      </w:r>
      <w:r w:rsidRPr="003E11D1">
        <w:rPr>
          <w:rFonts w:ascii="Arial" w:hAnsi="Arial" w:cs="Arial"/>
          <w:b/>
          <w:bCs/>
          <w:sz w:val="22"/>
          <w:szCs w:val="22"/>
        </w:rPr>
        <w:t xml:space="preserve"> </w:t>
      </w:r>
      <w:r w:rsidR="00DC0D96">
        <w:rPr>
          <w:rFonts w:ascii="Arial" w:hAnsi="Arial" w:cs="Arial"/>
          <w:b/>
          <w:bCs/>
          <w:sz w:val="22"/>
          <w:szCs w:val="22"/>
        </w:rPr>
        <w:t>Controllore incaricato</w:t>
      </w:r>
    </w:p>
    <w:p w14:paraId="5A023396" w14:textId="1094A09B" w:rsidR="005E0F55" w:rsidRPr="003E11D1" w:rsidRDefault="009D518B" w:rsidP="00A25041">
      <w:pPr>
        <w:pStyle w:val="NormaleWeb"/>
        <w:numPr>
          <w:ilvl w:val="0"/>
          <w:numId w:val="11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 xml:space="preserve">Il </w:t>
      </w:r>
      <w:r w:rsidR="00A4377D">
        <w:rPr>
          <w:rFonts w:ascii="Arial" w:hAnsi="Arial" w:cs="Arial"/>
          <w:bCs/>
          <w:sz w:val="22"/>
          <w:szCs w:val="22"/>
        </w:rPr>
        <w:t>controllore</w:t>
      </w:r>
      <w:r w:rsidRPr="003E11D1">
        <w:rPr>
          <w:rFonts w:ascii="Arial" w:hAnsi="Arial" w:cs="Arial"/>
          <w:bCs/>
          <w:sz w:val="22"/>
          <w:szCs w:val="22"/>
        </w:rPr>
        <w:t xml:space="preserve"> </w:t>
      </w:r>
      <w:r w:rsidR="00C50BFE">
        <w:rPr>
          <w:rFonts w:ascii="Arial" w:hAnsi="Arial" w:cs="Arial"/>
          <w:bCs/>
          <w:sz w:val="22"/>
          <w:szCs w:val="22"/>
        </w:rPr>
        <w:t>ufficiale designato</w:t>
      </w:r>
      <w:r w:rsidRPr="003E11D1">
        <w:rPr>
          <w:rFonts w:ascii="Arial" w:hAnsi="Arial" w:cs="Arial"/>
          <w:bCs/>
          <w:sz w:val="22"/>
          <w:szCs w:val="22"/>
        </w:rPr>
        <w:t xml:space="preserve"> dal comune per questi controlli </w:t>
      </w:r>
      <w:r w:rsidR="00A4377D">
        <w:rPr>
          <w:rFonts w:ascii="Arial" w:hAnsi="Arial" w:cs="Arial"/>
          <w:bCs/>
          <w:sz w:val="22"/>
          <w:szCs w:val="22"/>
        </w:rPr>
        <w:t>viene scelto dal Municipio tramite</w:t>
      </w:r>
      <w:r w:rsidRPr="003E11D1">
        <w:rPr>
          <w:rFonts w:ascii="Arial" w:hAnsi="Arial" w:cs="Arial"/>
          <w:bCs/>
          <w:sz w:val="22"/>
          <w:szCs w:val="22"/>
        </w:rPr>
        <w:t xml:space="preserve"> con</w:t>
      </w:r>
      <w:r w:rsidR="00A4377D">
        <w:rPr>
          <w:rFonts w:ascii="Arial" w:hAnsi="Arial" w:cs="Arial"/>
          <w:bCs/>
          <w:sz w:val="22"/>
          <w:szCs w:val="22"/>
        </w:rPr>
        <w:t>corso, la delibera</w:t>
      </w:r>
      <w:r w:rsidR="003219E0">
        <w:rPr>
          <w:rFonts w:ascii="Arial" w:hAnsi="Arial" w:cs="Arial"/>
          <w:bCs/>
          <w:sz w:val="22"/>
          <w:szCs w:val="22"/>
        </w:rPr>
        <w:t xml:space="preserve"> o il rinnovo</w:t>
      </w:r>
      <w:r w:rsidR="00A4377D">
        <w:rPr>
          <w:rFonts w:ascii="Arial" w:hAnsi="Arial" w:cs="Arial"/>
          <w:bCs/>
          <w:sz w:val="22"/>
          <w:szCs w:val="22"/>
        </w:rPr>
        <w:t xml:space="preserve"> viene pubblicat</w:t>
      </w:r>
      <w:r w:rsidR="00097F22">
        <w:rPr>
          <w:rFonts w:ascii="Arial" w:hAnsi="Arial" w:cs="Arial"/>
          <w:bCs/>
          <w:sz w:val="22"/>
          <w:szCs w:val="22"/>
        </w:rPr>
        <w:t>o</w:t>
      </w:r>
      <w:r w:rsidR="00A4377D">
        <w:rPr>
          <w:rFonts w:ascii="Arial" w:hAnsi="Arial" w:cs="Arial"/>
          <w:bCs/>
          <w:sz w:val="22"/>
          <w:szCs w:val="22"/>
        </w:rPr>
        <w:t xml:space="preserve"> sull’albo comunale e sul sito del Comune</w:t>
      </w:r>
      <w:r w:rsidRPr="003E11D1">
        <w:rPr>
          <w:rFonts w:ascii="Arial" w:hAnsi="Arial" w:cs="Arial"/>
          <w:bCs/>
          <w:sz w:val="22"/>
          <w:szCs w:val="22"/>
        </w:rPr>
        <w:t>.</w:t>
      </w:r>
    </w:p>
    <w:p w14:paraId="1BF5C149" w14:textId="00FB7018" w:rsidR="003E108C" w:rsidRDefault="00574568" w:rsidP="00A25041">
      <w:pPr>
        <w:pStyle w:val="NormaleWeb"/>
        <w:numPr>
          <w:ilvl w:val="0"/>
          <w:numId w:val="11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 xml:space="preserve">Privacy e neutralità: il controllore </w:t>
      </w:r>
      <w:r w:rsidR="003E108C" w:rsidRPr="003E11D1">
        <w:rPr>
          <w:rFonts w:ascii="Arial" w:hAnsi="Arial" w:cs="Arial"/>
          <w:bCs/>
          <w:sz w:val="22"/>
          <w:szCs w:val="22"/>
        </w:rPr>
        <w:t>incaric</w:t>
      </w:r>
      <w:r w:rsidRPr="003E11D1">
        <w:rPr>
          <w:rFonts w:ascii="Arial" w:hAnsi="Arial" w:cs="Arial"/>
          <w:bCs/>
          <w:sz w:val="22"/>
          <w:szCs w:val="22"/>
        </w:rPr>
        <w:t>ato non</w:t>
      </w:r>
      <w:r w:rsidR="003E108C" w:rsidRPr="003E11D1">
        <w:rPr>
          <w:rFonts w:ascii="Arial" w:hAnsi="Arial" w:cs="Arial"/>
          <w:bCs/>
          <w:sz w:val="22"/>
          <w:szCs w:val="22"/>
        </w:rPr>
        <w:t xml:space="preserve"> può </w:t>
      </w:r>
      <w:r w:rsidRPr="003E11D1">
        <w:rPr>
          <w:rFonts w:ascii="Arial" w:hAnsi="Arial" w:cs="Arial"/>
          <w:bCs/>
          <w:sz w:val="22"/>
          <w:szCs w:val="22"/>
        </w:rPr>
        <w:t>svolgere altre attività commerciali direttamente o tr</w:t>
      </w:r>
      <w:r w:rsidR="00F70184">
        <w:rPr>
          <w:rFonts w:ascii="Arial" w:hAnsi="Arial" w:cs="Arial"/>
          <w:bCs/>
          <w:sz w:val="22"/>
          <w:szCs w:val="22"/>
        </w:rPr>
        <w:t>amite ditte a lui riconducibili</w:t>
      </w:r>
      <w:r w:rsidRPr="003E11D1">
        <w:rPr>
          <w:rFonts w:ascii="Arial" w:hAnsi="Arial" w:cs="Arial"/>
          <w:bCs/>
          <w:sz w:val="22"/>
          <w:szCs w:val="22"/>
        </w:rPr>
        <w:t xml:space="preserve"> </w:t>
      </w:r>
      <w:r w:rsidR="00181D70">
        <w:rPr>
          <w:rFonts w:ascii="Arial" w:hAnsi="Arial" w:cs="Arial"/>
          <w:bCs/>
          <w:sz w:val="22"/>
          <w:szCs w:val="22"/>
        </w:rPr>
        <w:t xml:space="preserve">sul territorio giurisdizionale </w:t>
      </w:r>
      <w:r w:rsidRPr="003E11D1">
        <w:rPr>
          <w:rFonts w:ascii="Arial" w:hAnsi="Arial" w:cs="Arial"/>
          <w:bCs/>
          <w:sz w:val="22"/>
          <w:szCs w:val="22"/>
        </w:rPr>
        <w:t>con attivit</w:t>
      </w:r>
      <w:r w:rsidR="00305660">
        <w:rPr>
          <w:rFonts w:ascii="Arial" w:hAnsi="Arial" w:cs="Arial"/>
          <w:bCs/>
          <w:sz w:val="22"/>
          <w:szCs w:val="22"/>
        </w:rPr>
        <w:t>à</w:t>
      </w:r>
      <w:r w:rsidR="003E108C" w:rsidRPr="003E11D1">
        <w:rPr>
          <w:rFonts w:ascii="Arial" w:hAnsi="Arial" w:cs="Arial"/>
          <w:bCs/>
          <w:sz w:val="22"/>
          <w:szCs w:val="22"/>
        </w:rPr>
        <w:t xml:space="preserve"> affini (vendita, installazion</w:t>
      </w:r>
      <w:r w:rsidR="00F20734" w:rsidRPr="003E11D1">
        <w:rPr>
          <w:rFonts w:ascii="Arial" w:hAnsi="Arial" w:cs="Arial"/>
          <w:bCs/>
          <w:sz w:val="22"/>
          <w:szCs w:val="22"/>
        </w:rPr>
        <w:t>e</w:t>
      </w:r>
      <w:r w:rsidR="003E108C" w:rsidRPr="003E11D1">
        <w:rPr>
          <w:rFonts w:ascii="Arial" w:hAnsi="Arial" w:cs="Arial"/>
          <w:bCs/>
          <w:sz w:val="22"/>
          <w:szCs w:val="22"/>
        </w:rPr>
        <w:t xml:space="preserve"> o manutenzione di impianti</w:t>
      </w:r>
      <w:r w:rsidRPr="003E11D1">
        <w:rPr>
          <w:rFonts w:ascii="Arial" w:hAnsi="Arial" w:cs="Arial"/>
          <w:bCs/>
          <w:sz w:val="22"/>
          <w:szCs w:val="22"/>
        </w:rPr>
        <w:t>)</w:t>
      </w:r>
      <w:r w:rsidR="003E108C" w:rsidRPr="003E11D1">
        <w:rPr>
          <w:rFonts w:ascii="Arial" w:hAnsi="Arial" w:cs="Arial"/>
          <w:bCs/>
          <w:sz w:val="22"/>
          <w:szCs w:val="22"/>
        </w:rPr>
        <w:t xml:space="preserve"> che causerebbero conflitti di intere</w:t>
      </w:r>
      <w:r w:rsidR="003E108C" w:rsidRPr="003E11D1">
        <w:rPr>
          <w:rFonts w:ascii="Arial" w:hAnsi="Arial" w:cs="Arial"/>
          <w:bCs/>
          <w:sz w:val="22"/>
          <w:szCs w:val="22"/>
        </w:rPr>
        <w:t>s</w:t>
      </w:r>
      <w:r w:rsidR="003E108C" w:rsidRPr="003E11D1">
        <w:rPr>
          <w:rFonts w:ascii="Arial" w:hAnsi="Arial" w:cs="Arial"/>
          <w:bCs/>
          <w:sz w:val="22"/>
          <w:szCs w:val="22"/>
        </w:rPr>
        <w:t>se.</w:t>
      </w:r>
      <w:r w:rsidRPr="003E11D1">
        <w:rPr>
          <w:rFonts w:ascii="Arial" w:hAnsi="Arial" w:cs="Arial"/>
          <w:bCs/>
          <w:sz w:val="22"/>
          <w:szCs w:val="22"/>
        </w:rPr>
        <w:t xml:space="preserve"> </w:t>
      </w:r>
      <w:r w:rsidR="00F70184">
        <w:rPr>
          <w:rFonts w:ascii="Arial" w:hAnsi="Arial" w:cs="Arial"/>
          <w:bCs/>
          <w:sz w:val="22"/>
          <w:szCs w:val="22"/>
        </w:rPr>
        <w:t xml:space="preserve">  </w:t>
      </w:r>
      <w:r w:rsidRPr="003E11D1">
        <w:rPr>
          <w:rFonts w:ascii="Arial" w:hAnsi="Arial" w:cs="Arial"/>
          <w:bCs/>
          <w:sz w:val="22"/>
          <w:szCs w:val="22"/>
        </w:rPr>
        <w:t>Esso garantisce la privacy</w:t>
      </w:r>
      <w:r w:rsidR="00C50BFE">
        <w:rPr>
          <w:rFonts w:ascii="Arial" w:hAnsi="Arial" w:cs="Arial"/>
          <w:bCs/>
          <w:sz w:val="22"/>
          <w:szCs w:val="22"/>
        </w:rPr>
        <w:t xml:space="preserve"> e non può subappaltare a terzi l’incarico.</w:t>
      </w:r>
    </w:p>
    <w:p w14:paraId="3BE1CDF5" w14:textId="60A71215" w:rsidR="00ED3644" w:rsidRDefault="00ED3644" w:rsidP="00091668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42BCE9BE" w14:textId="77777777" w:rsidR="00091668" w:rsidRDefault="00091668" w:rsidP="00091668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52843996" w14:textId="23A86157" w:rsidR="005E0F55" w:rsidRDefault="00200A18" w:rsidP="006F6CB7">
      <w:pPr>
        <w:pStyle w:val="NormaleWeb"/>
        <w:spacing w:before="0" w:beforeAutospacing="0" w:after="240" w:afterAutospacing="0"/>
        <w:ind w:left="-227"/>
        <w:jc w:val="both"/>
        <w:rPr>
          <w:rFonts w:ascii="Arial" w:hAnsi="Arial" w:cs="Arial"/>
          <w:b/>
          <w:bCs/>
          <w:sz w:val="22"/>
          <w:szCs w:val="22"/>
        </w:rPr>
      </w:pPr>
      <w:r w:rsidRPr="003E11D1">
        <w:rPr>
          <w:rFonts w:ascii="Arial" w:hAnsi="Arial" w:cs="Arial"/>
          <w:b/>
          <w:bCs/>
          <w:sz w:val="22"/>
          <w:szCs w:val="22"/>
        </w:rPr>
        <w:t xml:space="preserve">Art. 5 – </w:t>
      </w:r>
      <w:r w:rsidR="003E108C" w:rsidRPr="003E11D1">
        <w:rPr>
          <w:rFonts w:ascii="Arial" w:hAnsi="Arial" w:cs="Arial"/>
          <w:b/>
          <w:bCs/>
          <w:sz w:val="22"/>
          <w:szCs w:val="22"/>
        </w:rPr>
        <w:t xml:space="preserve">Doveri </w:t>
      </w:r>
      <w:r w:rsidR="00137C74">
        <w:rPr>
          <w:rFonts w:ascii="Arial" w:hAnsi="Arial" w:cs="Arial"/>
          <w:b/>
          <w:bCs/>
          <w:sz w:val="22"/>
          <w:szCs w:val="22"/>
        </w:rPr>
        <w:t xml:space="preserve">e compiti </w:t>
      </w:r>
      <w:r w:rsidR="003E108C" w:rsidRPr="003E11D1">
        <w:rPr>
          <w:rFonts w:ascii="Arial" w:hAnsi="Arial" w:cs="Arial"/>
          <w:b/>
          <w:bCs/>
          <w:sz w:val="22"/>
          <w:szCs w:val="22"/>
        </w:rPr>
        <w:t xml:space="preserve">del controllore </w:t>
      </w:r>
      <w:r w:rsidR="005E0F55" w:rsidRPr="003E11D1">
        <w:rPr>
          <w:rFonts w:ascii="Arial" w:hAnsi="Arial" w:cs="Arial"/>
          <w:b/>
          <w:bCs/>
          <w:sz w:val="22"/>
          <w:szCs w:val="22"/>
        </w:rPr>
        <w:t>incaricato</w:t>
      </w:r>
    </w:p>
    <w:p w14:paraId="35A21A0B" w14:textId="14BD2AFF" w:rsidR="005E0F55" w:rsidRPr="003E11D1" w:rsidRDefault="00CF4F27" w:rsidP="00206EF7">
      <w:pPr>
        <w:pStyle w:val="NormaleWeb"/>
        <w:numPr>
          <w:ilvl w:val="0"/>
          <w:numId w:val="12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 controllore incaricato</w:t>
      </w:r>
      <w:r w:rsidR="005E0F55" w:rsidRPr="003E11D1">
        <w:rPr>
          <w:rFonts w:ascii="Arial" w:hAnsi="Arial" w:cs="Arial"/>
          <w:bCs/>
          <w:sz w:val="22"/>
          <w:szCs w:val="22"/>
        </w:rPr>
        <w:t xml:space="preserve"> compet</w:t>
      </w:r>
      <w:r w:rsidR="00F20734" w:rsidRPr="003E11D1">
        <w:rPr>
          <w:rFonts w:ascii="Arial" w:hAnsi="Arial" w:cs="Arial"/>
          <w:bCs/>
          <w:sz w:val="22"/>
          <w:szCs w:val="22"/>
        </w:rPr>
        <w:t>ono</w:t>
      </w:r>
      <w:r w:rsidR="00206EF7">
        <w:rPr>
          <w:rFonts w:ascii="Arial" w:hAnsi="Arial" w:cs="Arial"/>
          <w:bCs/>
          <w:sz w:val="22"/>
          <w:szCs w:val="22"/>
        </w:rPr>
        <w:t xml:space="preserve">: </w:t>
      </w:r>
      <w:r w:rsidR="00206EF7" w:rsidRPr="00206EF7">
        <w:rPr>
          <w:rFonts w:ascii="Arial" w:hAnsi="Arial" w:cs="Arial"/>
          <w:bCs/>
          <w:sz w:val="22"/>
          <w:szCs w:val="22"/>
        </w:rPr>
        <w:t>l’apparecchio di misura (</w:t>
      </w:r>
      <w:proofErr w:type="spellStart"/>
      <w:r w:rsidR="00206EF7" w:rsidRPr="00206EF7">
        <w:rPr>
          <w:rFonts w:ascii="Arial" w:hAnsi="Arial" w:cs="Arial"/>
          <w:bCs/>
          <w:sz w:val="22"/>
          <w:szCs w:val="22"/>
        </w:rPr>
        <w:t>Messgeräte</w:t>
      </w:r>
      <w:proofErr w:type="spellEnd"/>
      <w:r w:rsidR="00206EF7" w:rsidRPr="00206EF7">
        <w:rPr>
          <w:rFonts w:ascii="Arial" w:hAnsi="Arial" w:cs="Arial"/>
          <w:bCs/>
          <w:sz w:val="22"/>
          <w:szCs w:val="22"/>
        </w:rPr>
        <w:t xml:space="preserve"> o Computer di misura) dei gas combusti come da cifre 2.1 e 2.3 delle Raccomandazioni per la misur</w:t>
      </w:r>
      <w:r w:rsidR="00206EF7" w:rsidRPr="00206EF7">
        <w:rPr>
          <w:rFonts w:ascii="Arial" w:hAnsi="Arial" w:cs="Arial"/>
          <w:bCs/>
          <w:sz w:val="22"/>
          <w:szCs w:val="22"/>
        </w:rPr>
        <w:t>a</w:t>
      </w:r>
      <w:r w:rsidR="00206EF7" w:rsidRPr="00206EF7">
        <w:rPr>
          <w:rFonts w:ascii="Arial" w:hAnsi="Arial" w:cs="Arial"/>
          <w:bCs/>
          <w:sz w:val="22"/>
          <w:szCs w:val="22"/>
        </w:rPr>
        <w:t>zione delle emissioni degli impianti a combustione alimentati con olio extra</w:t>
      </w:r>
      <w:r w:rsidR="00206EF7">
        <w:rPr>
          <w:rFonts w:ascii="Arial" w:hAnsi="Arial" w:cs="Arial"/>
          <w:bCs/>
          <w:sz w:val="22"/>
          <w:szCs w:val="22"/>
        </w:rPr>
        <w:t>-</w:t>
      </w:r>
      <w:r w:rsidR="00206EF7" w:rsidRPr="00206EF7">
        <w:rPr>
          <w:rFonts w:ascii="Arial" w:hAnsi="Arial" w:cs="Arial"/>
          <w:bCs/>
          <w:sz w:val="22"/>
          <w:szCs w:val="22"/>
        </w:rPr>
        <w:t>leggero, gas o legna (</w:t>
      </w:r>
      <w:proofErr w:type="spellStart"/>
      <w:r w:rsidR="00206EF7" w:rsidRPr="00206EF7">
        <w:rPr>
          <w:rFonts w:ascii="Arial" w:hAnsi="Arial" w:cs="Arial"/>
          <w:bCs/>
          <w:sz w:val="22"/>
          <w:szCs w:val="22"/>
        </w:rPr>
        <w:t>RMis</w:t>
      </w:r>
      <w:proofErr w:type="spellEnd"/>
      <w:r w:rsidR="00206EF7" w:rsidRPr="00206EF7">
        <w:rPr>
          <w:rFonts w:ascii="Arial" w:hAnsi="Arial" w:cs="Arial"/>
          <w:bCs/>
          <w:sz w:val="22"/>
          <w:szCs w:val="22"/>
        </w:rPr>
        <w:t>) edizione 2018</w:t>
      </w:r>
      <w:r w:rsidR="004224C9">
        <w:rPr>
          <w:rFonts w:ascii="Arial" w:hAnsi="Arial" w:cs="Arial"/>
          <w:bCs/>
          <w:sz w:val="22"/>
          <w:szCs w:val="22"/>
        </w:rPr>
        <w:t>.</w:t>
      </w:r>
    </w:p>
    <w:p w14:paraId="29131AD6" w14:textId="6368A73E" w:rsidR="00206EF7" w:rsidRDefault="00107F88" w:rsidP="00206EF7">
      <w:pPr>
        <w:pStyle w:val="NormaleWeb"/>
        <w:numPr>
          <w:ilvl w:val="0"/>
          <w:numId w:val="12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206EF7">
        <w:rPr>
          <w:rFonts w:ascii="Arial" w:hAnsi="Arial" w:cs="Arial"/>
          <w:bCs/>
          <w:sz w:val="22"/>
          <w:szCs w:val="22"/>
        </w:rPr>
        <w:t xml:space="preserve">A lui incombono </w:t>
      </w:r>
      <w:r w:rsidR="00206EF7" w:rsidRPr="00206EF7">
        <w:rPr>
          <w:rFonts w:ascii="Arial" w:hAnsi="Arial" w:cs="Arial"/>
          <w:bCs/>
          <w:sz w:val="22"/>
          <w:szCs w:val="22"/>
        </w:rPr>
        <w:t>l’esecuzione tecnica e quella amministrativa compreso il piano di lav</w:t>
      </w:r>
      <w:r w:rsidR="00206EF7" w:rsidRPr="00206EF7">
        <w:rPr>
          <w:rFonts w:ascii="Arial" w:hAnsi="Arial" w:cs="Arial"/>
          <w:bCs/>
          <w:sz w:val="22"/>
          <w:szCs w:val="22"/>
        </w:rPr>
        <w:t>o</w:t>
      </w:r>
      <w:r w:rsidR="00206EF7" w:rsidRPr="00206EF7">
        <w:rPr>
          <w:rFonts w:ascii="Arial" w:hAnsi="Arial" w:cs="Arial"/>
          <w:bCs/>
          <w:sz w:val="22"/>
          <w:szCs w:val="22"/>
        </w:rPr>
        <w:t>ro, l’invio degli avvisi di controllo ai proprietari, i controlli stessi e ogni altra occorrenza prevista nel rispetto delle direttive cantonali</w:t>
      </w:r>
      <w:r w:rsidR="00206EF7">
        <w:rPr>
          <w:rFonts w:ascii="Arial" w:hAnsi="Arial" w:cs="Arial"/>
          <w:bCs/>
          <w:sz w:val="22"/>
          <w:szCs w:val="22"/>
        </w:rPr>
        <w:t>.</w:t>
      </w:r>
    </w:p>
    <w:p w14:paraId="062AAF7B" w14:textId="7CF2FE47" w:rsidR="00200A18" w:rsidRPr="00206EF7" w:rsidRDefault="00200A18" w:rsidP="00206EF7">
      <w:pPr>
        <w:pStyle w:val="NormaleWeb"/>
        <w:numPr>
          <w:ilvl w:val="0"/>
          <w:numId w:val="12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206EF7">
        <w:rPr>
          <w:rFonts w:ascii="Arial" w:hAnsi="Arial" w:cs="Arial"/>
          <w:bCs/>
          <w:sz w:val="22"/>
          <w:szCs w:val="22"/>
        </w:rPr>
        <w:t>È tenuto</w:t>
      </w:r>
      <w:r w:rsidR="00206EF7" w:rsidRPr="00206EF7">
        <w:rPr>
          <w:rFonts w:ascii="Arial" w:hAnsi="Arial" w:cs="Arial"/>
          <w:bCs/>
          <w:sz w:val="22"/>
          <w:szCs w:val="22"/>
        </w:rPr>
        <w:t xml:space="preserve"> a fornire una consulenza neutrale orientativa al proprietario dell’impianto da r</w:t>
      </w:r>
      <w:r w:rsidR="00206EF7" w:rsidRPr="00206EF7">
        <w:rPr>
          <w:rFonts w:ascii="Arial" w:hAnsi="Arial" w:cs="Arial"/>
          <w:bCs/>
          <w:sz w:val="22"/>
          <w:szCs w:val="22"/>
        </w:rPr>
        <w:t>i</w:t>
      </w:r>
      <w:r w:rsidR="00206EF7" w:rsidRPr="00206EF7">
        <w:rPr>
          <w:rFonts w:ascii="Arial" w:hAnsi="Arial" w:cs="Arial"/>
          <w:bCs/>
          <w:sz w:val="22"/>
          <w:szCs w:val="22"/>
        </w:rPr>
        <w:t>sanare o da sostituire, informandolo sui possibili interventi di risanamento attuabili, in a</w:t>
      </w:r>
      <w:r w:rsidR="00206EF7" w:rsidRPr="00206EF7">
        <w:rPr>
          <w:rFonts w:ascii="Arial" w:hAnsi="Arial" w:cs="Arial"/>
          <w:bCs/>
          <w:sz w:val="22"/>
          <w:szCs w:val="22"/>
        </w:rPr>
        <w:t>l</w:t>
      </w:r>
      <w:r w:rsidR="00206EF7" w:rsidRPr="00206EF7">
        <w:rPr>
          <w:rFonts w:ascii="Arial" w:hAnsi="Arial" w:cs="Arial"/>
          <w:bCs/>
          <w:sz w:val="22"/>
          <w:szCs w:val="22"/>
        </w:rPr>
        <w:t>ternativa alla sostituzione dell’impianto</w:t>
      </w:r>
      <w:r w:rsidRPr="00206EF7">
        <w:rPr>
          <w:rFonts w:ascii="Arial" w:hAnsi="Arial" w:cs="Arial"/>
          <w:bCs/>
          <w:sz w:val="22"/>
          <w:szCs w:val="22"/>
        </w:rPr>
        <w:t>.</w:t>
      </w:r>
    </w:p>
    <w:p w14:paraId="2E9ABB61" w14:textId="4084A281" w:rsidR="00200A18" w:rsidRDefault="00206EF7" w:rsidP="00206EF7">
      <w:pPr>
        <w:pStyle w:val="NormaleWeb"/>
        <w:numPr>
          <w:ilvl w:val="0"/>
          <w:numId w:val="12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Pr="00206EF7">
        <w:rPr>
          <w:rFonts w:ascii="Arial" w:hAnsi="Arial" w:cs="Arial"/>
          <w:bCs/>
          <w:sz w:val="22"/>
          <w:szCs w:val="22"/>
        </w:rPr>
        <w:t>rasm</w:t>
      </w:r>
      <w:r>
        <w:rPr>
          <w:rFonts w:ascii="Arial" w:hAnsi="Arial" w:cs="Arial"/>
          <w:bCs/>
          <w:sz w:val="22"/>
          <w:szCs w:val="22"/>
        </w:rPr>
        <w:t xml:space="preserve">ette </w:t>
      </w:r>
      <w:r w:rsidRPr="00206EF7">
        <w:rPr>
          <w:rFonts w:ascii="Arial" w:hAnsi="Arial" w:cs="Arial"/>
          <w:bCs/>
          <w:sz w:val="22"/>
          <w:szCs w:val="22"/>
        </w:rPr>
        <w:t>mensil</w:t>
      </w:r>
      <w:r>
        <w:rPr>
          <w:rFonts w:ascii="Arial" w:hAnsi="Arial" w:cs="Arial"/>
          <w:bCs/>
          <w:sz w:val="22"/>
          <w:szCs w:val="22"/>
        </w:rPr>
        <w:t xml:space="preserve">mente la situazione </w:t>
      </w:r>
      <w:r w:rsidRPr="00206EF7">
        <w:rPr>
          <w:rFonts w:ascii="Arial" w:hAnsi="Arial" w:cs="Arial"/>
          <w:bCs/>
          <w:sz w:val="22"/>
          <w:szCs w:val="22"/>
        </w:rPr>
        <w:t xml:space="preserve">relativa ai controlli effettuati, perlomeno durante il periodo di controllo nel Comune, dei dati tramite l’applicativo </w:t>
      </w:r>
      <w:proofErr w:type="spellStart"/>
      <w:r w:rsidRPr="00206EF7">
        <w:rPr>
          <w:rFonts w:ascii="Arial" w:hAnsi="Arial" w:cs="Arial"/>
          <w:bCs/>
          <w:sz w:val="22"/>
          <w:szCs w:val="22"/>
        </w:rPr>
        <w:t>ConComDat</w:t>
      </w:r>
      <w:proofErr w:type="spellEnd"/>
      <w:r w:rsidRPr="00206EF7">
        <w:rPr>
          <w:rFonts w:ascii="Arial" w:hAnsi="Arial" w:cs="Arial"/>
          <w:bCs/>
          <w:sz w:val="22"/>
          <w:szCs w:val="22"/>
        </w:rPr>
        <w:t xml:space="preserve"> alla SPAAS </w:t>
      </w:r>
      <w:r w:rsidRPr="00206EF7">
        <w:rPr>
          <w:rFonts w:ascii="Arial" w:hAnsi="Arial" w:cs="Arial"/>
          <w:bCs/>
          <w:sz w:val="22"/>
          <w:szCs w:val="22"/>
          <w:highlight w:val="yellow"/>
        </w:rPr>
        <w:t>e all’Ufficio comunale preposto se richiesto.</w:t>
      </w:r>
    </w:p>
    <w:p w14:paraId="3B5B0FF9" w14:textId="50A7B7BD" w:rsidR="00206EF7" w:rsidRPr="003E11D1" w:rsidRDefault="00206EF7" w:rsidP="00206EF7">
      <w:pPr>
        <w:pStyle w:val="NormaleWeb"/>
        <w:numPr>
          <w:ilvl w:val="0"/>
          <w:numId w:val="12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Pr="00206EF7">
        <w:rPr>
          <w:rFonts w:ascii="Arial" w:hAnsi="Arial" w:cs="Arial"/>
          <w:bCs/>
          <w:sz w:val="22"/>
          <w:szCs w:val="22"/>
        </w:rPr>
        <w:t>rasm</w:t>
      </w:r>
      <w:r w:rsidR="00D900CF">
        <w:rPr>
          <w:rFonts w:ascii="Arial" w:hAnsi="Arial" w:cs="Arial"/>
          <w:bCs/>
          <w:sz w:val="22"/>
          <w:szCs w:val="22"/>
        </w:rPr>
        <w:t xml:space="preserve">ette inoltre </w:t>
      </w:r>
      <w:r w:rsidRPr="00206EF7">
        <w:rPr>
          <w:rFonts w:ascii="Arial" w:hAnsi="Arial" w:cs="Arial"/>
          <w:bCs/>
          <w:sz w:val="22"/>
          <w:szCs w:val="22"/>
        </w:rPr>
        <w:t xml:space="preserve">i dati </w:t>
      </w:r>
      <w:r w:rsidR="00D900CF">
        <w:rPr>
          <w:rFonts w:ascii="Arial" w:hAnsi="Arial" w:cs="Arial"/>
          <w:bCs/>
          <w:sz w:val="22"/>
          <w:szCs w:val="22"/>
        </w:rPr>
        <w:t xml:space="preserve">relativi alla </w:t>
      </w:r>
      <w:r w:rsidRPr="00206EF7">
        <w:rPr>
          <w:rFonts w:ascii="Arial" w:hAnsi="Arial" w:cs="Arial"/>
          <w:bCs/>
          <w:sz w:val="22"/>
          <w:szCs w:val="22"/>
        </w:rPr>
        <w:t xml:space="preserve">fatturazione tramite l’applicativo </w:t>
      </w:r>
      <w:proofErr w:type="spellStart"/>
      <w:r w:rsidRPr="00206EF7">
        <w:rPr>
          <w:rFonts w:ascii="Arial" w:hAnsi="Arial" w:cs="Arial"/>
          <w:bCs/>
          <w:sz w:val="22"/>
          <w:szCs w:val="22"/>
        </w:rPr>
        <w:t>ConComDat</w:t>
      </w:r>
      <w:proofErr w:type="spellEnd"/>
      <w:r w:rsidRPr="00206E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06EF7">
        <w:rPr>
          <w:rFonts w:ascii="Arial" w:hAnsi="Arial" w:cs="Arial"/>
          <w:bCs/>
          <w:sz w:val="22"/>
          <w:szCs w:val="22"/>
        </w:rPr>
        <w:t>all’Am</w:t>
      </w:r>
      <w:proofErr w:type="spellEnd"/>
      <w:r w:rsidR="00D900CF">
        <w:rPr>
          <w:rFonts w:ascii="Arial" w:hAnsi="Arial" w:cs="Arial"/>
          <w:bCs/>
          <w:sz w:val="22"/>
          <w:szCs w:val="22"/>
        </w:rPr>
        <w:t xml:space="preserve">- </w:t>
      </w:r>
      <w:r w:rsidRPr="00206EF7">
        <w:rPr>
          <w:rFonts w:ascii="Arial" w:hAnsi="Arial" w:cs="Arial"/>
          <w:bCs/>
          <w:sz w:val="22"/>
          <w:szCs w:val="22"/>
        </w:rPr>
        <w:t>ministrazione comunale su indicazioni della stessa, la quale sarà curata dai servizi c</w:t>
      </w:r>
      <w:r w:rsidRPr="00206EF7">
        <w:rPr>
          <w:rFonts w:ascii="Arial" w:hAnsi="Arial" w:cs="Arial"/>
          <w:bCs/>
          <w:sz w:val="22"/>
          <w:szCs w:val="22"/>
        </w:rPr>
        <w:t>o</w:t>
      </w:r>
      <w:r w:rsidRPr="00206EF7">
        <w:rPr>
          <w:rFonts w:ascii="Arial" w:hAnsi="Arial" w:cs="Arial"/>
          <w:bCs/>
          <w:sz w:val="22"/>
          <w:szCs w:val="22"/>
        </w:rPr>
        <w:t xml:space="preserve">munali che a loro volta ritorneranno al controllore il file da riprendere nel </w:t>
      </w:r>
      <w:proofErr w:type="spellStart"/>
      <w:r w:rsidRPr="00206EF7">
        <w:rPr>
          <w:rFonts w:ascii="Arial" w:hAnsi="Arial" w:cs="Arial"/>
          <w:bCs/>
          <w:sz w:val="22"/>
          <w:szCs w:val="22"/>
        </w:rPr>
        <w:t>ConComDat</w:t>
      </w:r>
      <w:proofErr w:type="spellEnd"/>
      <w:r w:rsidRPr="00206EF7">
        <w:rPr>
          <w:rFonts w:ascii="Arial" w:hAnsi="Arial" w:cs="Arial"/>
          <w:bCs/>
          <w:sz w:val="22"/>
          <w:szCs w:val="22"/>
        </w:rPr>
        <w:t xml:space="preserve"> per aggiornare la situazione del</w:t>
      </w:r>
      <w:r w:rsidR="00D900CF">
        <w:rPr>
          <w:rFonts w:ascii="Arial" w:hAnsi="Arial" w:cs="Arial"/>
          <w:bCs/>
          <w:sz w:val="22"/>
          <w:szCs w:val="22"/>
        </w:rPr>
        <w:t xml:space="preserve"> fatturato.</w:t>
      </w:r>
    </w:p>
    <w:p w14:paraId="3EBE3E2A" w14:textId="0FFD8EC3" w:rsidR="00A75DD7" w:rsidRPr="00A75DD7" w:rsidRDefault="000272AA" w:rsidP="00A75DD7">
      <w:pPr>
        <w:pStyle w:val="NormaleWeb"/>
        <w:numPr>
          <w:ilvl w:val="0"/>
          <w:numId w:val="12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A75DD7">
        <w:rPr>
          <w:rFonts w:ascii="Arial" w:hAnsi="Arial" w:cs="Arial"/>
          <w:bCs/>
          <w:sz w:val="22"/>
          <w:szCs w:val="22"/>
        </w:rPr>
        <w:t xml:space="preserve">In generale il controllore incaricato è tenuto a svolgere le sue mansioni nel rispetto della legislazione in materia </w:t>
      </w:r>
      <w:r w:rsidR="00D900CF" w:rsidRPr="00A75DD7">
        <w:rPr>
          <w:rFonts w:ascii="Arial" w:hAnsi="Arial" w:cs="Arial"/>
          <w:bCs/>
          <w:sz w:val="22"/>
          <w:szCs w:val="22"/>
        </w:rPr>
        <w:t>vigente</w:t>
      </w:r>
      <w:r w:rsidRPr="00A75DD7">
        <w:rPr>
          <w:rFonts w:ascii="Arial" w:hAnsi="Arial" w:cs="Arial"/>
          <w:bCs/>
          <w:sz w:val="22"/>
          <w:szCs w:val="22"/>
        </w:rPr>
        <w:t xml:space="preserve"> </w:t>
      </w:r>
      <w:r w:rsidR="00D900CF" w:rsidRPr="00A75DD7">
        <w:rPr>
          <w:rFonts w:ascii="Arial" w:hAnsi="Arial" w:cs="Arial"/>
          <w:bCs/>
          <w:sz w:val="22"/>
          <w:szCs w:val="22"/>
        </w:rPr>
        <w:t>attenendosi a</w:t>
      </w:r>
      <w:r w:rsidRPr="00A75DD7">
        <w:rPr>
          <w:rFonts w:ascii="Arial" w:hAnsi="Arial" w:cs="Arial"/>
          <w:bCs/>
          <w:sz w:val="22"/>
          <w:szCs w:val="22"/>
        </w:rPr>
        <w:t>ll</w:t>
      </w:r>
      <w:r w:rsidR="00C81EEF">
        <w:rPr>
          <w:rFonts w:ascii="Arial" w:hAnsi="Arial" w:cs="Arial"/>
          <w:bCs/>
          <w:sz w:val="22"/>
          <w:szCs w:val="22"/>
        </w:rPr>
        <w:t>a</w:t>
      </w:r>
      <w:r w:rsidRPr="00A75DD7">
        <w:rPr>
          <w:rFonts w:ascii="Arial" w:hAnsi="Arial" w:cs="Arial"/>
          <w:bCs/>
          <w:sz w:val="22"/>
          <w:szCs w:val="22"/>
        </w:rPr>
        <w:t xml:space="preserve"> Direttiv</w:t>
      </w:r>
      <w:r w:rsidR="00C81EEF">
        <w:rPr>
          <w:rFonts w:ascii="Arial" w:hAnsi="Arial" w:cs="Arial"/>
          <w:bCs/>
          <w:sz w:val="22"/>
          <w:szCs w:val="22"/>
        </w:rPr>
        <w:t>a</w:t>
      </w:r>
      <w:r w:rsidRPr="00A75DD7">
        <w:rPr>
          <w:rFonts w:ascii="Arial" w:hAnsi="Arial" w:cs="Arial"/>
          <w:bCs/>
          <w:sz w:val="22"/>
          <w:szCs w:val="22"/>
        </w:rPr>
        <w:t xml:space="preserve"> per i controlli della combustione </w:t>
      </w:r>
      <w:r w:rsidR="00F62E69" w:rsidRPr="00A75DD7">
        <w:rPr>
          <w:rFonts w:ascii="Arial" w:hAnsi="Arial" w:cs="Arial"/>
          <w:bCs/>
          <w:sz w:val="22"/>
          <w:szCs w:val="22"/>
        </w:rPr>
        <w:t>(</w:t>
      </w:r>
      <w:proofErr w:type="spellStart"/>
      <w:r w:rsidR="00F62E69" w:rsidRPr="00A75DD7">
        <w:rPr>
          <w:rFonts w:ascii="Arial" w:hAnsi="Arial" w:cs="Arial"/>
          <w:bCs/>
          <w:sz w:val="22"/>
          <w:szCs w:val="22"/>
        </w:rPr>
        <w:t>DirCC</w:t>
      </w:r>
      <w:proofErr w:type="spellEnd"/>
      <w:r w:rsidR="00F62E69" w:rsidRPr="00A75DD7">
        <w:rPr>
          <w:rFonts w:ascii="Arial" w:hAnsi="Arial" w:cs="Arial"/>
          <w:bCs/>
          <w:sz w:val="22"/>
          <w:szCs w:val="22"/>
        </w:rPr>
        <w:t xml:space="preserve">) </w:t>
      </w:r>
      <w:r w:rsidRPr="00A75DD7">
        <w:rPr>
          <w:rFonts w:ascii="Arial" w:hAnsi="Arial" w:cs="Arial"/>
          <w:bCs/>
          <w:sz w:val="22"/>
          <w:szCs w:val="22"/>
        </w:rPr>
        <w:t>emesse dalla Sezione protezione aria, acqua e suolo (SPAAS).</w:t>
      </w:r>
      <w:r w:rsidR="00A75DD7" w:rsidRPr="00A75DD7">
        <w:rPr>
          <w:rFonts w:ascii="Arial" w:hAnsi="Arial" w:cs="Arial"/>
          <w:bCs/>
          <w:sz w:val="22"/>
          <w:szCs w:val="22"/>
        </w:rPr>
        <w:br w:type="page"/>
      </w:r>
    </w:p>
    <w:p w14:paraId="5C7FC357" w14:textId="77777777" w:rsidR="00330740" w:rsidRDefault="00330740" w:rsidP="00091668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28E508DC" w14:textId="77777777" w:rsidR="00305660" w:rsidRDefault="00305660" w:rsidP="00091668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5C7763FD" w14:textId="7C2BA084" w:rsidR="00682C0C" w:rsidRDefault="00682C0C" w:rsidP="006F6CB7">
      <w:pPr>
        <w:pStyle w:val="NormaleWeb"/>
        <w:spacing w:before="0" w:beforeAutospacing="0" w:after="240" w:afterAutospacing="0"/>
        <w:ind w:left="-227"/>
        <w:jc w:val="both"/>
        <w:rPr>
          <w:rFonts w:ascii="Arial" w:hAnsi="Arial" w:cs="Arial"/>
          <w:b/>
          <w:bCs/>
          <w:sz w:val="22"/>
          <w:szCs w:val="22"/>
        </w:rPr>
      </w:pPr>
      <w:r w:rsidRPr="003E11D1">
        <w:rPr>
          <w:rFonts w:ascii="Arial" w:hAnsi="Arial" w:cs="Arial"/>
          <w:b/>
          <w:bCs/>
          <w:sz w:val="22"/>
          <w:szCs w:val="22"/>
        </w:rPr>
        <w:t>Art. 6 – Categorie</w:t>
      </w:r>
      <w:r w:rsidR="00F62E69">
        <w:rPr>
          <w:rFonts w:ascii="Arial" w:hAnsi="Arial" w:cs="Arial"/>
          <w:b/>
          <w:bCs/>
          <w:sz w:val="22"/>
          <w:szCs w:val="22"/>
        </w:rPr>
        <w:t xml:space="preserve"> tariffarie</w:t>
      </w:r>
      <w:r w:rsidRPr="003E11D1">
        <w:rPr>
          <w:rFonts w:ascii="Arial" w:hAnsi="Arial" w:cs="Arial"/>
          <w:b/>
          <w:bCs/>
          <w:sz w:val="22"/>
          <w:szCs w:val="22"/>
        </w:rPr>
        <w:t xml:space="preserve"> di impianti</w:t>
      </w:r>
    </w:p>
    <w:p w14:paraId="6B43CE3B" w14:textId="4A17293A" w:rsidR="00741DF7" w:rsidRPr="003E11D1" w:rsidRDefault="00741DF7" w:rsidP="00091668">
      <w:pPr>
        <w:pStyle w:val="NormaleWeb"/>
        <w:spacing w:before="0" w:beforeAutospacing="0" w:after="12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>Gli impianti di combustione sono suddivisi nelle seguenti categorie</w:t>
      </w:r>
      <w:r w:rsidR="00181D70">
        <w:rPr>
          <w:rFonts w:ascii="Arial" w:hAnsi="Arial" w:cs="Arial"/>
          <w:bCs/>
          <w:sz w:val="22"/>
          <w:szCs w:val="22"/>
        </w:rPr>
        <w:t xml:space="preserve"> tariffarie</w:t>
      </w:r>
    </w:p>
    <w:p w14:paraId="234B9343" w14:textId="149D2D54" w:rsidR="00682C0C" w:rsidRPr="003E11D1" w:rsidRDefault="00682C0C" w:rsidP="00701833">
      <w:pPr>
        <w:pStyle w:val="NormaleWeb"/>
        <w:numPr>
          <w:ilvl w:val="0"/>
          <w:numId w:val="13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2309FC">
        <w:rPr>
          <w:rFonts w:ascii="Arial" w:hAnsi="Arial" w:cs="Arial"/>
          <w:b/>
          <w:bCs/>
          <w:sz w:val="22"/>
          <w:szCs w:val="22"/>
        </w:rPr>
        <w:t>Categoria 1</w:t>
      </w:r>
      <w:r w:rsidR="00FC6EFD" w:rsidRPr="00FB5EA8">
        <w:rPr>
          <w:rFonts w:ascii="Arial" w:hAnsi="Arial" w:cs="Arial"/>
          <w:bCs/>
          <w:sz w:val="22"/>
          <w:szCs w:val="22"/>
        </w:rPr>
        <w:t xml:space="preserve"> </w:t>
      </w:r>
      <w:r w:rsidR="00FB5EA8" w:rsidRPr="003E11D1">
        <w:rPr>
          <w:rFonts w:ascii="Arial" w:hAnsi="Arial" w:cs="Arial"/>
          <w:bCs/>
          <w:sz w:val="22"/>
          <w:szCs w:val="22"/>
        </w:rPr>
        <w:t xml:space="preserve">– </w:t>
      </w:r>
      <w:r w:rsidRPr="003E11D1">
        <w:rPr>
          <w:rFonts w:ascii="Arial" w:hAnsi="Arial" w:cs="Arial"/>
          <w:bCs/>
          <w:sz w:val="22"/>
          <w:szCs w:val="22"/>
        </w:rPr>
        <w:t xml:space="preserve">Impianti a 1 stadio di potenza alimentati </w:t>
      </w:r>
      <w:r w:rsidR="00FF122C">
        <w:rPr>
          <w:rFonts w:ascii="Arial" w:hAnsi="Arial" w:cs="Arial"/>
          <w:bCs/>
          <w:sz w:val="22"/>
          <w:szCs w:val="22"/>
        </w:rPr>
        <w:t>con</w:t>
      </w:r>
      <w:r w:rsidRPr="003E11D1">
        <w:rPr>
          <w:rFonts w:ascii="Arial" w:hAnsi="Arial" w:cs="Arial"/>
          <w:bCs/>
          <w:sz w:val="22"/>
          <w:szCs w:val="22"/>
        </w:rPr>
        <w:t xml:space="preserve"> </w:t>
      </w:r>
      <w:r w:rsidRPr="003E11D1">
        <w:rPr>
          <w:rFonts w:ascii="Arial" w:hAnsi="Arial"/>
          <w:sz w:val="22"/>
          <w:szCs w:val="22"/>
        </w:rPr>
        <w:t>olio</w:t>
      </w:r>
      <w:r w:rsidRPr="003E11D1">
        <w:rPr>
          <w:rFonts w:ascii="Arial" w:hAnsi="Arial" w:cs="Arial"/>
          <w:bCs/>
          <w:sz w:val="22"/>
          <w:szCs w:val="22"/>
        </w:rPr>
        <w:t xml:space="preserve"> o gas:</w:t>
      </w:r>
    </w:p>
    <w:p w14:paraId="255D457C" w14:textId="22B605B0" w:rsidR="00682C0C" w:rsidRPr="003E11D1" w:rsidRDefault="00682C0C" w:rsidP="00701833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>bruciatore a evaporazione (stufa a</w:t>
      </w:r>
      <w:r w:rsidR="00F61D76" w:rsidRPr="003E11D1">
        <w:rPr>
          <w:rFonts w:ascii="Arial" w:hAnsi="Arial" w:cs="Arial"/>
          <w:bCs/>
          <w:sz w:val="22"/>
          <w:szCs w:val="22"/>
        </w:rPr>
        <w:t xml:space="preserve"> </w:t>
      </w:r>
      <w:r w:rsidR="002309FC">
        <w:rPr>
          <w:rFonts w:ascii="Arial" w:hAnsi="Arial"/>
          <w:sz w:val="22"/>
          <w:szCs w:val="22"/>
        </w:rPr>
        <w:t>nafta</w:t>
      </w:r>
      <w:r w:rsidRPr="003E11D1">
        <w:rPr>
          <w:rFonts w:ascii="Arial" w:hAnsi="Arial" w:cs="Arial"/>
          <w:bCs/>
          <w:sz w:val="22"/>
          <w:szCs w:val="22"/>
        </w:rPr>
        <w:t>)</w:t>
      </w:r>
    </w:p>
    <w:p w14:paraId="063F7F37" w14:textId="26591E8A" w:rsidR="00682C0C" w:rsidRPr="003E11D1" w:rsidRDefault="002309FC" w:rsidP="00701833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bruciatore a gas atmosferico</w:t>
      </w:r>
    </w:p>
    <w:p w14:paraId="00683892" w14:textId="77777777" w:rsidR="002309FC" w:rsidRDefault="00682C0C" w:rsidP="004552F1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4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>bruciatore a gas</w:t>
      </w:r>
      <w:r w:rsidR="00FC6EFD" w:rsidRPr="003E11D1">
        <w:rPr>
          <w:rFonts w:ascii="Arial" w:hAnsi="Arial" w:cs="Arial"/>
          <w:bCs/>
          <w:sz w:val="22"/>
          <w:szCs w:val="22"/>
        </w:rPr>
        <w:t xml:space="preserve"> ad</w:t>
      </w:r>
      <w:r w:rsidRPr="003E11D1">
        <w:rPr>
          <w:rFonts w:ascii="Arial" w:hAnsi="Arial" w:cs="Arial"/>
          <w:bCs/>
          <w:sz w:val="22"/>
          <w:szCs w:val="22"/>
        </w:rPr>
        <w:t xml:space="preserve"> aria soffiata</w:t>
      </w:r>
    </w:p>
    <w:p w14:paraId="2E6C460A" w14:textId="4BFACECF" w:rsidR="00682C0C" w:rsidRDefault="002309FC" w:rsidP="004552F1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4"/>
        <w:jc w:val="both"/>
        <w:rPr>
          <w:rFonts w:ascii="Arial" w:hAnsi="Arial" w:cs="Arial"/>
          <w:bCs/>
          <w:sz w:val="22"/>
          <w:szCs w:val="22"/>
        </w:rPr>
      </w:pPr>
      <w:r w:rsidRPr="00241E90">
        <w:rPr>
          <w:rFonts w:ascii="Arial" w:hAnsi="Arial" w:cs="Arial"/>
          <w:bCs/>
          <w:sz w:val="22"/>
          <w:szCs w:val="22"/>
        </w:rPr>
        <w:t xml:space="preserve">bruciatore a </w:t>
      </w:r>
      <w:r w:rsidRPr="00241E90">
        <w:rPr>
          <w:rFonts w:ascii="Arial" w:hAnsi="Arial"/>
          <w:sz w:val="22"/>
          <w:szCs w:val="22"/>
        </w:rPr>
        <w:t>olio</w:t>
      </w:r>
      <w:r w:rsidRPr="00241E90">
        <w:rPr>
          <w:rFonts w:ascii="Arial" w:hAnsi="Arial" w:cs="Arial"/>
          <w:bCs/>
          <w:sz w:val="22"/>
          <w:szCs w:val="22"/>
        </w:rPr>
        <w:t xml:space="preserve"> ad aria soffiata</w:t>
      </w:r>
    </w:p>
    <w:p w14:paraId="6FDCBF87" w14:textId="77777777" w:rsidR="00241E90" w:rsidRPr="00241E90" w:rsidRDefault="00241E90" w:rsidP="006307E2">
      <w:pPr>
        <w:pStyle w:val="NormaleWeb"/>
        <w:spacing w:before="0" w:beforeAutospacing="0" w:after="60" w:afterAutospacing="0"/>
        <w:ind w:left="567"/>
        <w:jc w:val="both"/>
        <w:rPr>
          <w:rStyle w:val="Rimandocommento"/>
          <w:rFonts w:ascii="Arial" w:hAnsi="Arial" w:cs="Arial"/>
          <w:bCs/>
          <w:sz w:val="22"/>
          <w:szCs w:val="22"/>
        </w:rPr>
      </w:pPr>
    </w:p>
    <w:p w14:paraId="351561FF" w14:textId="241B447E" w:rsidR="00FF122C" w:rsidRDefault="004261AE" w:rsidP="00701833">
      <w:pPr>
        <w:pStyle w:val="NormaleWeb"/>
        <w:numPr>
          <w:ilvl w:val="0"/>
          <w:numId w:val="13"/>
        </w:numPr>
        <w:tabs>
          <w:tab w:val="left" w:pos="2410"/>
        </w:tabs>
        <w:spacing w:before="0" w:beforeAutospacing="0" w:after="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241E90">
        <w:rPr>
          <w:rFonts w:ascii="Arial" w:hAnsi="Arial" w:cs="Arial"/>
          <w:b/>
          <w:bCs/>
          <w:sz w:val="22"/>
          <w:szCs w:val="22"/>
        </w:rPr>
        <w:t>Categoria 2</w:t>
      </w:r>
      <w:r w:rsidRPr="00241E90">
        <w:rPr>
          <w:rFonts w:ascii="Arial" w:hAnsi="Arial" w:cs="Arial"/>
          <w:bCs/>
          <w:sz w:val="22"/>
          <w:szCs w:val="22"/>
        </w:rPr>
        <w:t xml:space="preserve"> – Impianti a 2 stadi di potenza, oppure a potenza modulante alimentati</w:t>
      </w:r>
      <w:r w:rsidR="006307E2">
        <w:rPr>
          <w:rFonts w:ascii="Arial" w:hAnsi="Arial" w:cs="Arial"/>
          <w:bCs/>
          <w:sz w:val="22"/>
          <w:szCs w:val="22"/>
        </w:rPr>
        <w:t xml:space="preserve"> con</w:t>
      </w:r>
    </w:p>
    <w:p w14:paraId="40D879B4" w14:textId="451F4BCC" w:rsidR="004261AE" w:rsidRDefault="00F61D76" w:rsidP="00701833">
      <w:pPr>
        <w:pStyle w:val="NormaleWeb"/>
        <w:spacing w:before="0" w:beforeAutospacing="0" w:after="120" w:afterAutospacing="0"/>
        <w:ind w:left="2438"/>
        <w:jc w:val="both"/>
        <w:rPr>
          <w:rFonts w:ascii="Arial" w:hAnsi="Arial" w:cs="Arial"/>
          <w:bCs/>
          <w:sz w:val="22"/>
          <w:szCs w:val="22"/>
        </w:rPr>
      </w:pPr>
      <w:r w:rsidRPr="00241E90">
        <w:rPr>
          <w:rFonts w:ascii="Arial" w:hAnsi="Arial"/>
          <w:sz w:val="22"/>
          <w:szCs w:val="22"/>
        </w:rPr>
        <w:t>o</w:t>
      </w:r>
      <w:r w:rsidR="004261AE" w:rsidRPr="00241E90">
        <w:rPr>
          <w:rFonts w:ascii="Arial" w:hAnsi="Arial"/>
          <w:sz w:val="22"/>
          <w:szCs w:val="22"/>
        </w:rPr>
        <w:t>lio</w:t>
      </w:r>
      <w:r w:rsidR="004261AE" w:rsidRPr="00241E90">
        <w:rPr>
          <w:rFonts w:ascii="Arial" w:hAnsi="Arial" w:cs="Arial"/>
          <w:bCs/>
          <w:sz w:val="22"/>
          <w:szCs w:val="22"/>
        </w:rPr>
        <w:t xml:space="preserve"> o gas:</w:t>
      </w:r>
    </w:p>
    <w:p w14:paraId="4BC1B426" w14:textId="7289FD95" w:rsidR="004261AE" w:rsidRPr="003E11D1" w:rsidRDefault="00241E90" w:rsidP="00701833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bruciatore a gas atmosferico</w:t>
      </w:r>
    </w:p>
    <w:p w14:paraId="1A34FB0C" w14:textId="45822352" w:rsidR="007D22C6" w:rsidRPr="003E11D1" w:rsidRDefault="004261AE" w:rsidP="00701833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 xml:space="preserve">bruciatore a gas </w:t>
      </w:r>
      <w:r w:rsidR="00FC6EFD" w:rsidRPr="003E11D1">
        <w:rPr>
          <w:rFonts w:ascii="Arial" w:hAnsi="Arial" w:cs="Arial"/>
          <w:bCs/>
          <w:sz w:val="22"/>
          <w:szCs w:val="22"/>
        </w:rPr>
        <w:t xml:space="preserve">ad </w:t>
      </w:r>
      <w:r w:rsidR="00241E90">
        <w:rPr>
          <w:rFonts w:ascii="Arial" w:hAnsi="Arial" w:cs="Arial"/>
          <w:bCs/>
          <w:sz w:val="22"/>
          <w:szCs w:val="22"/>
        </w:rPr>
        <w:t>aria soffiata</w:t>
      </w:r>
    </w:p>
    <w:p w14:paraId="32CA35A2" w14:textId="2E84D3AF" w:rsidR="00241E90" w:rsidRPr="006F6CB7" w:rsidRDefault="004261AE" w:rsidP="004552F1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4"/>
        <w:jc w:val="both"/>
        <w:rPr>
          <w:rFonts w:ascii="Arial" w:hAnsi="Arial" w:cs="Arial"/>
          <w:bCs/>
          <w:sz w:val="22"/>
          <w:szCs w:val="22"/>
        </w:rPr>
      </w:pPr>
      <w:r w:rsidRPr="006F6CB7">
        <w:rPr>
          <w:rFonts w:ascii="Arial" w:hAnsi="Arial" w:cs="Arial"/>
          <w:bCs/>
          <w:sz w:val="22"/>
          <w:szCs w:val="22"/>
        </w:rPr>
        <w:t xml:space="preserve">bruciatore a </w:t>
      </w:r>
      <w:r w:rsidRPr="006F6CB7">
        <w:rPr>
          <w:rFonts w:ascii="Arial" w:hAnsi="Arial"/>
          <w:sz w:val="22"/>
          <w:szCs w:val="22"/>
        </w:rPr>
        <w:t>olio</w:t>
      </w:r>
      <w:r w:rsidRPr="006F6CB7">
        <w:rPr>
          <w:rFonts w:ascii="Arial" w:hAnsi="Arial" w:cs="Arial"/>
          <w:bCs/>
          <w:sz w:val="22"/>
          <w:szCs w:val="22"/>
        </w:rPr>
        <w:t xml:space="preserve"> </w:t>
      </w:r>
      <w:r w:rsidR="00F61D76" w:rsidRPr="006F6CB7">
        <w:rPr>
          <w:rFonts w:ascii="Arial" w:hAnsi="Arial" w:cs="Arial"/>
          <w:bCs/>
          <w:sz w:val="22"/>
          <w:szCs w:val="22"/>
        </w:rPr>
        <w:t xml:space="preserve">ad </w:t>
      </w:r>
      <w:r w:rsidR="00FC6EFD" w:rsidRPr="006F6CB7">
        <w:rPr>
          <w:rFonts w:ascii="Arial" w:hAnsi="Arial" w:cs="Arial"/>
          <w:bCs/>
          <w:sz w:val="22"/>
          <w:szCs w:val="22"/>
        </w:rPr>
        <w:t>aria soffiata</w:t>
      </w:r>
    </w:p>
    <w:p w14:paraId="4604C6F7" w14:textId="77777777" w:rsidR="006F6CB7" w:rsidRPr="006F6CB7" w:rsidRDefault="006F6CB7" w:rsidP="006F6CB7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2D970CFA" w14:textId="7C664F0C" w:rsidR="004261AE" w:rsidRPr="006F6CB7" w:rsidRDefault="004261AE" w:rsidP="00701833">
      <w:pPr>
        <w:pStyle w:val="NormaleWeb"/>
        <w:numPr>
          <w:ilvl w:val="0"/>
          <w:numId w:val="13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241E90">
        <w:rPr>
          <w:rFonts w:ascii="Arial" w:hAnsi="Arial" w:cs="Arial"/>
          <w:b/>
          <w:bCs/>
          <w:sz w:val="22"/>
          <w:szCs w:val="22"/>
        </w:rPr>
        <w:t>Categoria 3</w:t>
      </w:r>
      <w:r w:rsidRPr="003E11D1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1400308"/>
      <w:r w:rsidRPr="003E11D1">
        <w:rPr>
          <w:rFonts w:ascii="Arial" w:hAnsi="Arial" w:cs="Arial"/>
          <w:bCs/>
          <w:sz w:val="22"/>
          <w:szCs w:val="22"/>
        </w:rPr>
        <w:t xml:space="preserve">– </w:t>
      </w:r>
      <w:bookmarkEnd w:id="1"/>
      <w:r w:rsidRPr="003E11D1">
        <w:rPr>
          <w:rFonts w:ascii="Arial" w:hAnsi="Arial" w:cs="Arial"/>
          <w:bCs/>
          <w:sz w:val="22"/>
          <w:szCs w:val="22"/>
        </w:rPr>
        <w:t xml:space="preserve">Impianti a 2 stadi di potenza, o </w:t>
      </w:r>
      <w:r w:rsidR="00701833">
        <w:rPr>
          <w:rFonts w:ascii="Arial" w:hAnsi="Arial" w:cs="Arial"/>
          <w:bCs/>
          <w:sz w:val="22"/>
          <w:szCs w:val="22"/>
        </w:rPr>
        <w:t>con</w:t>
      </w:r>
      <w:r w:rsidRPr="003E11D1">
        <w:rPr>
          <w:rFonts w:ascii="Arial" w:hAnsi="Arial" w:cs="Arial"/>
          <w:bCs/>
          <w:sz w:val="22"/>
          <w:szCs w:val="22"/>
        </w:rPr>
        <w:t xml:space="preserve"> potenza modulante </w:t>
      </w:r>
      <w:r w:rsidR="002E5377">
        <w:rPr>
          <w:rFonts w:ascii="Arial" w:hAnsi="Arial" w:cs="Arial"/>
          <w:bCs/>
          <w:sz w:val="22"/>
          <w:szCs w:val="22"/>
        </w:rPr>
        <w:t>e</w:t>
      </w:r>
      <w:r w:rsidRPr="003E11D1">
        <w:rPr>
          <w:rFonts w:ascii="Arial" w:hAnsi="Arial" w:cs="Arial"/>
          <w:bCs/>
          <w:sz w:val="22"/>
          <w:szCs w:val="22"/>
        </w:rPr>
        <w:t xml:space="preserve"> </w:t>
      </w:r>
      <w:r w:rsidR="006F6CB7">
        <w:rPr>
          <w:rFonts w:ascii="Arial" w:hAnsi="Arial" w:cs="Arial"/>
          <w:bCs/>
          <w:sz w:val="22"/>
          <w:szCs w:val="22"/>
        </w:rPr>
        <w:t>2</w:t>
      </w:r>
      <w:r w:rsidR="006307E2">
        <w:rPr>
          <w:rFonts w:ascii="Arial" w:hAnsi="Arial" w:cs="Arial"/>
          <w:bCs/>
          <w:sz w:val="22"/>
          <w:szCs w:val="22"/>
        </w:rPr>
        <w:t xml:space="preserve"> com</w:t>
      </w:r>
      <w:r w:rsidR="006F6CB7">
        <w:rPr>
          <w:rFonts w:ascii="Arial" w:hAnsi="Arial" w:cs="Arial"/>
          <w:bCs/>
          <w:sz w:val="22"/>
          <w:szCs w:val="22"/>
        </w:rPr>
        <w:t>bust</w:t>
      </w:r>
      <w:r w:rsidR="00701833">
        <w:rPr>
          <w:rFonts w:ascii="Arial" w:hAnsi="Arial" w:cs="Arial"/>
          <w:bCs/>
          <w:sz w:val="22"/>
          <w:szCs w:val="22"/>
        </w:rPr>
        <w:t>ibili</w:t>
      </w:r>
      <w:r w:rsidR="006F6CB7">
        <w:rPr>
          <w:rFonts w:ascii="Arial" w:hAnsi="Arial" w:cs="Arial"/>
          <w:bCs/>
          <w:sz w:val="22"/>
          <w:szCs w:val="22"/>
        </w:rPr>
        <w:t>:</w:t>
      </w:r>
    </w:p>
    <w:p w14:paraId="16D99CB4" w14:textId="4B3EA04C" w:rsidR="004261AE" w:rsidRPr="003E11D1" w:rsidRDefault="004261AE" w:rsidP="00701833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 xml:space="preserve">bruciatore </w:t>
      </w:r>
      <w:r w:rsidR="00FC6EFD" w:rsidRPr="003E11D1">
        <w:rPr>
          <w:rFonts w:ascii="Arial" w:hAnsi="Arial" w:cs="Arial"/>
          <w:bCs/>
          <w:sz w:val="22"/>
          <w:szCs w:val="22"/>
        </w:rPr>
        <w:t>a</w:t>
      </w:r>
      <w:r w:rsidRPr="003E11D1">
        <w:rPr>
          <w:rFonts w:ascii="Arial" w:hAnsi="Arial" w:cs="Arial"/>
          <w:bCs/>
          <w:sz w:val="22"/>
          <w:szCs w:val="22"/>
        </w:rPr>
        <w:t xml:space="preserve"> </w:t>
      </w:r>
      <w:r w:rsidRPr="003E11D1">
        <w:rPr>
          <w:rFonts w:ascii="Arial" w:hAnsi="Arial"/>
          <w:sz w:val="22"/>
          <w:szCs w:val="22"/>
        </w:rPr>
        <w:t>olio</w:t>
      </w:r>
      <w:r w:rsidR="00810693" w:rsidRPr="003E11D1">
        <w:rPr>
          <w:rFonts w:ascii="Arial" w:hAnsi="Arial"/>
          <w:sz w:val="22"/>
          <w:szCs w:val="22"/>
          <w:vertAlign w:val="superscript"/>
        </w:rPr>
        <w:t xml:space="preserve"> </w:t>
      </w:r>
      <w:r w:rsidR="00B77D76">
        <w:rPr>
          <w:rFonts w:ascii="Arial" w:hAnsi="Arial" w:cs="Arial"/>
          <w:bCs/>
          <w:sz w:val="22"/>
          <w:szCs w:val="22"/>
        </w:rPr>
        <w:t>o</w:t>
      </w:r>
      <w:r w:rsidR="00FC6EFD" w:rsidRPr="003E11D1">
        <w:rPr>
          <w:rFonts w:ascii="Arial" w:hAnsi="Arial" w:cs="Arial"/>
          <w:bCs/>
          <w:sz w:val="22"/>
          <w:szCs w:val="22"/>
        </w:rPr>
        <w:t xml:space="preserve"> </w:t>
      </w:r>
      <w:r w:rsidRPr="003E11D1">
        <w:rPr>
          <w:rFonts w:ascii="Arial" w:hAnsi="Arial" w:cs="Arial"/>
          <w:bCs/>
          <w:sz w:val="22"/>
          <w:szCs w:val="22"/>
        </w:rPr>
        <w:t>gas a 2 stadi</w:t>
      </w:r>
    </w:p>
    <w:p w14:paraId="355D5C9D" w14:textId="3CAD51CB" w:rsidR="004261AE" w:rsidRDefault="004261AE" w:rsidP="004552F1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4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 xml:space="preserve">bruciatore </w:t>
      </w:r>
      <w:r w:rsidR="00FC6EFD" w:rsidRPr="003E11D1">
        <w:rPr>
          <w:rFonts w:ascii="Arial" w:hAnsi="Arial" w:cs="Arial"/>
          <w:bCs/>
          <w:sz w:val="22"/>
          <w:szCs w:val="22"/>
        </w:rPr>
        <w:t>a</w:t>
      </w:r>
      <w:r w:rsidRPr="003E11D1">
        <w:rPr>
          <w:rFonts w:ascii="Arial" w:hAnsi="Arial" w:cs="Arial"/>
          <w:bCs/>
          <w:sz w:val="22"/>
          <w:szCs w:val="22"/>
        </w:rPr>
        <w:t xml:space="preserve"> </w:t>
      </w:r>
      <w:r w:rsidRPr="003E11D1">
        <w:rPr>
          <w:rFonts w:ascii="Arial" w:hAnsi="Arial"/>
          <w:sz w:val="22"/>
          <w:szCs w:val="22"/>
        </w:rPr>
        <w:t>olio</w:t>
      </w:r>
      <w:r w:rsidRPr="003E11D1">
        <w:rPr>
          <w:rFonts w:ascii="Arial" w:hAnsi="Arial" w:cs="Arial"/>
          <w:bCs/>
          <w:sz w:val="22"/>
          <w:szCs w:val="22"/>
        </w:rPr>
        <w:t xml:space="preserve"> </w:t>
      </w:r>
      <w:r w:rsidR="00B77D76">
        <w:rPr>
          <w:rFonts w:ascii="Arial" w:hAnsi="Arial" w:cs="Arial"/>
          <w:bCs/>
          <w:sz w:val="22"/>
          <w:szCs w:val="22"/>
        </w:rPr>
        <w:t>o</w:t>
      </w:r>
      <w:r w:rsidRPr="003E11D1">
        <w:rPr>
          <w:rFonts w:ascii="Arial" w:hAnsi="Arial" w:cs="Arial"/>
          <w:bCs/>
          <w:sz w:val="22"/>
          <w:szCs w:val="22"/>
        </w:rPr>
        <w:t xml:space="preserve"> gas</w:t>
      </w:r>
      <w:r w:rsidR="00810693" w:rsidRPr="003E11D1">
        <w:rPr>
          <w:rFonts w:ascii="Arial" w:hAnsi="Arial" w:cs="Arial"/>
          <w:bCs/>
          <w:sz w:val="22"/>
          <w:szCs w:val="22"/>
        </w:rPr>
        <w:t xml:space="preserve"> </w:t>
      </w:r>
      <w:r w:rsidRPr="003E11D1">
        <w:rPr>
          <w:rFonts w:ascii="Arial" w:hAnsi="Arial" w:cs="Arial"/>
          <w:bCs/>
          <w:sz w:val="22"/>
          <w:szCs w:val="22"/>
        </w:rPr>
        <w:t>modulante</w:t>
      </w:r>
    </w:p>
    <w:p w14:paraId="16A5F960" w14:textId="77777777" w:rsidR="00B77D76" w:rsidRPr="003E11D1" w:rsidRDefault="00B77D76" w:rsidP="008279DA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5008D5FD" w14:textId="54BC8F35" w:rsidR="00696521" w:rsidRDefault="004261AE" w:rsidP="00701833">
      <w:pPr>
        <w:pStyle w:val="NormaleWeb"/>
        <w:numPr>
          <w:ilvl w:val="0"/>
          <w:numId w:val="13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B77D76">
        <w:rPr>
          <w:rFonts w:ascii="Arial" w:hAnsi="Arial" w:cs="Arial"/>
          <w:b/>
          <w:bCs/>
          <w:sz w:val="22"/>
          <w:szCs w:val="22"/>
        </w:rPr>
        <w:t>Categoria 4</w:t>
      </w:r>
      <w:r w:rsidRPr="003E11D1">
        <w:rPr>
          <w:rFonts w:ascii="Arial" w:hAnsi="Arial" w:cs="Arial"/>
          <w:bCs/>
          <w:sz w:val="22"/>
          <w:szCs w:val="22"/>
        </w:rPr>
        <w:t xml:space="preserve"> – </w:t>
      </w:r>
      <w:r w:rsidR="00696521">
        <w:rPr>
          <w:rFonts w:ascii="Arial" w:hAnsi="Arial" w:cs="Arial"/>
          <w:bCs/>
          <w:sz w:val="22"/>
          <w:szCs w:val="22"/>
        </w:rPr>
        <w:t>Motori</w:t>
      </w:r>
      <w:r w:rsidR="00B77D76">
        <w:rPr>
          <w:rFonts w:ascii="Arial" w:hAnsi="Arial" w:cs="Arial"/>
          <w:bCs/>
          <w:sz w:val="22"/>
          <w:szCs w:val="22"/>
        </w:rPr>
        <w:t xml:space="preserve"> stazionari</w:t>
      </w:r>
    </w:p>
    <w:p w14:paraId="59B6C7DA" w14:textId="730E32AC" w:rsidR="004261AE" w:rsidRDefault="004261AE" w:rsidP="00701833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 xml:space="preserve">Impianti ibridi e di cogenerazione </w:t>
      </w:r>
      <w:r w:rsidR="00B77D76">
        <w:rPr>
          <w:rFonts w:ascii="Arial" w:hAnsi="Arial" w:cs="Arial"/>
          <w:bCs/>
          <w:sz w:val="22"/>
          <w:szCs w:val="22"/>
        </w:rPr>
        <w:t>a</w:t>
      </w:r>
      <w:r w:rsidR="00534EE8">
        <w:rPr>
          <w:rFonts w:ascii="Arial" w:hAnsi="Arial" w:cs="Arial"/>
          <w:bCs/>
          <w:sz w:val="22"/>
          <w:szCs w:val="22"/>
        </w:rPr>
        <w:t xml:space="preserve"> </w:t>
      </w:r>
      <w:r w:rsidRPr="003E11D1">
        <w:rPr>
          <w:rFonts w:ascii="Arial" w:hAnsi="Arial" w:cs="Arial"/>
          <w:bCs/>
          <w:sz w:val="22"/>
          <w:szCs w:val="22"/>
        </w:rPr>
        <w:t>gas</w:t>
      </w:r>
    </w:p>
    <w:p w14:paraId="44D0C857" w14:textId="2B0C1978" w:rsidR="00696521" w:rsidRDefault="0064104A" w:rsidP="004552F1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="00C90EED">
        <w:rPr>
          <w:rFonts w:ascii="Arial" w:hAnsi="Arial" w:cs="Arial"/>
          <w:bCs/>
          <w:sz w:val="22"/>
          <w:szCs w:val="22"/>
        </w:rPr>
        <w:t>ruppi elettrogeni</w:t>
      </w:r>
      <w:r>
        <w:rPr>
          <w:rFonts w:ascii="Arial" w:hAnsi="Arial" w:cs="Arial"/>
          <w:bCs/>
          <w:sz w:val="22"/>
          <w:szCs w:val="22"/>
        </w:rPr>
        <w:t xml:space="preserve"> e compressori diesel</w:t>
      </w:r>
    </w:p>
    <w:p w14:paraId="2D799EA6" w14:textId="77777777" w:rsidR="00C90EED" w:rsidRPr="00696521" w:rsidRDefault="00C90EED" w:rsidP="008279DA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0408E575" w14:textId="737750EE" w:rsidR="002E30BC" w:rsidRDefault="004261AE" w:rsidP="00701833">
      <w:pPr>
        <w:pStyle w:val="NormaleWeb"/>
        <w:numPr>
          <w:ilvl w:val="0"/>
          <w:numId w:val="13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B77D76">
        <w:rPr>
          <w:rFonts w:ascii="Arial" w:hAnsi="Arial" w:cs="Arial"/>
          <w:b/>
          <w:bCs/>
          <w:sz w:val="22"/>
          <w:szCs w:val="22"/>
        </w:rPr>
        <w:t>Categoria 5</w:t>
      </w:r>
      <w:r w:rsidRPr="005C7CEA">
        <w:rPr>
          <w:rFonts w:ascii="Arial" w:hAnsi="Arial" w:cs="Arial"/>
          <w:bCs/>
          <w:sz w:val="22"/>
          <w:szCs w:val="22"/>
        </w:rPr>
        <w:t xml:space="preserve"> – </w:t>
      </w:r>
      <w:r w:rsidR="008943B4">
        <w:rPr>
          <w:rFonts w:ascii="Arial" w:hAnsi="Arial" w:cs="Arial"/>
          <w:bCs/>
          <w:sz w:val="22"/>
          <w:szCs w:val="22"/>
        </w:rPr>
        <w:t xml:space="preserve">Impianti </w:t>
      </w:r>
      <w:r w:rsidRPr="005C7CEA">
        <w:rPr>
          <w:rFonts w:ascii="Arial" w:hAnsi="Arial" w:cs="Arial"/>
          <w:bCs/>
          <w:sz w:val="22"/>
          <w:szCs w:val="22"/>
        </w:rPr>
        <w:t xml:space="preserve">art. 5 lett. </w:t>
      </w:r>
      <w:r w:rsidR="008943B4">
        <w:rPr>
          <w:rFonts w:ascii="Arial" w:hAnsi="Arial" w:cs="Arial"/>
          <w:bCs/>
          <w:sz w:val="22"/>
          <w:szCs w:val="22"/>
        </w:rPr>
        <w:t xml:space="preserve">c) + </w:t>
      </w:r>
      <w:r w:rsidRPr="005C7CEA">
        <w:rPr>
          <w:rFonts w:ascii="Arial" w:hAnsi="Arial" w:cs="Arial"/>
          <w:bCs/>
          <w:sz w:val="22"/>
          <w:szCs w:val="22"/>
        </w:rPr>
        <w:t>f</w:t>
      </w:r>
      <w:r w:rsidR="008943B4">
        <w:rPr>
          <w:rFonts w:ascii="Arial" w:hAnsi="Arial" w:cs="Arial"/>
          <w:bCs/>
          <w:sz w:val="22"/>
          <w:szCs w:val="22"/>
        </w:rPr>
        <w:t>)</w:t>
      </w:r>
      <w:r w:rsidRPr="005C7CE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943B4">
        <w:rPr>
          <w:rFonts w:ascii="Arial" w:hAnsi="Arial" w:cs="Arial"/>
          <w:bCs/>
          <w:sz w:val="22"/>
          <w:szCs w:val="22"/>
        </w:rPr>
        <w:t>DirCC</w:t>
      </w:r>
      <w:proofErr w:type="spellEnd"/>
    </w:p>
    <w:p w14:paraId="1500D0E4" w14:textId="77777777" w:rsidR="004552F1" w:rsidRDefault="008943B4" w:rsidP="004552F1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4"/>
        <w:jc w:val="both"/>
        <w:rPr>
          <w:rFonts w:ascii="Arial" w:hAnsi="Arial" w:cs="Arial"/>
          <w:bCs/>
          <w:sz w:val="22"/>
          <w:szCs w:val="22"/>
        </w:rPr>
      </w:pPr>
      <w:r w:rsidRPr="005C7CEA">
        <w:rPr>
          <w:rFonts w:ascii="Arial" w:hAnsi="Arial" w:cs="Arial"/>
          <w:bCs/>
          <w:sz w:val="22"/>
          <w:szCs w:val="22"/>
        </w:rPr>
        <w:t>Impianti i</w:t>
      </w:r>
      <w:r w:rsidR="003219E0">
        <w:rPr>
          <w:rFonts w:ascii="Arial" w:hAnsi="Arial" w:cs="Arial"/>
          <w:bCs/>
          <w:sz w:val="22"/>
          <w:szCs w:val="22"/>
        </w:rPr>
        <w:t>n</w:t>
      </w:r>
      <w:r w:rsidRPr="005C7CEA">
        <w:rPr>
          <w:rFonts w:ascii="Arial" w:hAnsi="Arial" w:cs="Arial"/>
          <w:bCs/>
          <w:sz w:val="22"/>
          <w:szCs w:val="22"/>
        </w:rPr>
        <w:t xml:space="preserve"> vena d’aria</w:t>
      </w:r>
    </w:p>
    <w:p w14:paraId="08A8094D" w14:textId="5C8DBB60" w:rsidR="008943B4" w:rsidRDefault="004552F1" w:rsidP="004552F1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="008943B4" w:rsidRPr="005C7CEA">
        <w:rPr>
          <w:rFonts w:ascii="Arial" w:hAnsi="Arial" w:cs="Arial"/>
          <w:bCs/>
          <w:sz w:val="22"/>
          <w:szCs w:val="22"/>
        </w:rPr>
        <w:t>mpianti radianti</w:t>
      </w:r>
      <w:r w:rsidR="00C90EED">
        <w:rPr>
          <w:rFonts w:ascii="Arial" w:hAnsi="Arial" w:cs="Arial"/>
          <w:bCs/>
          <w:sz w:val="22"/>
          <w:szCs w:val="22"/>
        </w:rPr>
        <w:t xml:space="preserve"> e impianti speciali</w:t>
      </w:r>
    </w:p>
    <w:p w14:paraId="34B08AAC" w14:textId="77777777" w:rsidR="00C90EED" w:rsidRDefault="00C90EED" w:rsidP="008279DA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712084EA" w14:textId="5DBE8FA5" w:rsidR="00696521" w:rsidRDefault="00696521" w:rsidP="00701833">
      <w:pPr>
        <w:pStyle w:val="NormaleWeb"/>
        <w:numPr>
          <w:ilvl w:val="0"/>
          <w:numId w:val="13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C90EED">
        <w:rPr>
          <w:rFonts w:ascii="Arial" w:hAnsi="Arial" w:cs="Arial"/>
          <w:b/>
          <w:bCs/>
          <w:sz w:val="22"/>
          <w:szCs w:val="22"/>
        </w:rPr>
        <w:t>Categoria 6</w:t>
      </w:r>
      <w:r w:rsidRPr="00696521">
        <w:rPr>
          <w:rFonts w:ascii="Arial" w:hAnsi="Arial" w:cs="Arial"/>
          <w:bCs/>
          <w:sz w:val="22"/>
          <w:szCs w:val="22"/>
        </w:rPr>
        <w:t xml:space="preserve"> – Impianti a legna ≤</w:t>
      </w:r>
      <w:r w:rsidRPr="00701833">
        <w:rPr>
          <w:rFonts w:ascii="Arial" w:hAnsi="Arial" w:cs="Arial"/>
          <w:bCs/>
          <w:sz w:val="10"/>
          <w:szCs w:val="10"/>
        </w:rPr>
        <w:t xml:space="preserve"> </w:t>
      </w:r>
      <w:r w:rsidRPr="00696521">
        <w:rPr>
          <w:rFonts w:ascii="Arial" w:hAnsi="Arial" w:cs="Arial"/>
          <w:bCs/>
          <w:sz w:val="22"/>
          <w:szCs w:val="22"/>
        </w:rPr>
        <w:t>70</w:t>
      </w:r>
      <w:r w:rsidRPr="00701833">
        <w:rPr>
          <w:rFonts w:ascii="Arial" w:hAnsi="Arial" w:cs="Arial"/>
          <w:bCs/>
          <w:sz w:val="10"/>
          <w:szCs w:val="10"/>
        </w:rPr>
        <w:t xml:space="preserve"> </w:t>
      </w:r>
      <w:r w:rsidRPr="00696521">
        <w:rPr>
          <w:rFonts w:ascii="Arial" w:hAnsi="Arial" w:cs="Arial"/>
          <w:bCs/>
          <w:sz w:val="22"/>
          <w:szCs w:val="22"/>
        </w:rPr>
        <w:t>kW</w:t>
      </w:r>
    </w:p>
    <w:p w14:paraId="1D934987" w14:textId="5FC29860" w:rsidR="00C90EED" w:rsidRDefault="00C90EED" w:rsidP="00701833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 w:rsidRPr="00C90EED">
        <w:rPr>
          <w:rFonts w:ascii="Arial" w:hAnsi="Arial" w:cs="Arial"/>
          <w:bCs/>
          <w:sz w:val="22"/>
          <w:szCs w:val="22"/>
        </w:rPr>
        <w:t xml:space="preserve">Impianti alimentati a </w:t>
      </w:r>
      <w:proofErr w:type="spellStart"/>
      <w:r w:rsidRPr="00C90EED">
        <w:rPr>
          <w:rFonts w:ascii="Arial" w:hAnsi="Arial" w:cs="Arial"/>
          <w:bCs/>
          <w:sz w:val="22"/>
          <w:szCs w:val="22"/>
        </w:rPr>
        <w:t>pellet</w:t>
      </w:r>
      <w:proofErr w:type="spellEnd"/>
      <w:r w:rsidRPr="00C90EED">
        <w:rPr>
          <w:rFonts w:ascii="Arial" w:hAnsi="Arial" w:cs="Arial"/>
          <w:bCs/>
          <w:sz w:val="10"/>
          <w:szCs w:val="10"/>
        </w:rPr>
        <w:t xml:space="preserve"> </w:t>
      </w:r>
      <w:r w:rsidRPr="00C90EED">
        <w:rPr>
          <w:rFonts w:ascii="Arial" w:hAnsi="Arial" w:cs="Arial"/>
          <w:bCs/>
          <w:sz w:val="22"/>
          <w:szCs w:val="22"/>
        </w:rPr>
        <w:t>/</w:t>
      </w:r>
      <w:r w:rsidRPr="00C90EED">
        <w:rPr>
          <w:rFonts w:ascii="Arial" w:hAnsi="Arial" w:cs="Arial"/>
          <w:bCs/>
          <w:sz w:val="10"/>
          <w:szCs w:val="10"/>
        </w:rPr>
        <w:t xml:space="preserve"> </w:t>
      </w:r>
      <w:proofErr w:type="spellStart"/>
      <w:r w:rsidRPr="00C90EED">
        <w:rPr>
          <w:rFonts w:ascii="Arial" w:hAnsi="Arial" w:cs="Arial"/>
          <w:bCs/>
          <w:sz w:val="22"/>
          <w:szCs w:val="22"/>
        </w:rPr>
        <w:t>cippato</w:t>
      </w:r>
      <w:proofErr w:type="spellEnd"/>
      <w:r w:rsidRPr="00C90EED">
        <w:rPr>
          <w:rFonts w:ascii="Arial" w:hAnsi="Arial" w:cs="Arial"/>
          <w:bCs/>
          <w:sz w:val="10"/>
          <w:szCs w:val="10"/>
        </w:rPr>
        <w:t xml:space="preserve"> </w:t>
      </w:r>
      <w:r w:rsidRPr="00C90EED">
        <w:rPr>
          <w:rFonts w:ascii="Arial" w:hAnsi="Arial" w:cs="Arial"/>
          <w:bCs/>
          <w:sz w:val="22"/>
          <w:szCs w:val="22"/>
        </w:rPr>
        <w:t>/</w:t>
      </w:r>
      <w:r w:rsidRPr="00C90EED">
        <w:rPr>
          <w:rFonts w:ascii="Arial" w:hAnsi="Arial" w:cs="Arial"/>
          <w:bCs/>
          <w:sz w:val="10"/>
          <w:szCs w:val="10"/>
        </w:rPr>
        <w:t xml:space="preserve"> </w:t>
      </w:r>
      <w:r w:rsidRPr="00C90EED">
        <w:rPr>
          <w:rFonts w:ascii="Arial" w:hAnsi="Arial" w:cs="Arial"/>
          <w:bCs/>
          <w:sz w:val="22"/>
          <w:szCs w:val="22"/>
        </w:rPr>
        <w:t>legna</w:t>
      </w:r>
      <w:r w:rsidR="00783CD0">
        <w:rPr>
          <w:rFonts w:ascii="Arial" w:hAnsi="Arial" w:cs="Arial"/>
          <w:bCs/>
          <w:sz w:val="22"/>
          <w:szCs w:val="22"/>
        </w:rPr>
        <w:t>,</w:t>
      </w:r>
      <w:r w:rsidRPr="00C90EED">
        <w:rPr>
          <w:rFonts w:ascii="Arial" w:hAnsi="Arial" w:cs="Arial"/>
          <w:bCs/>
          <w:sz w:val="22"/>
          <w:szCs w:val="22"/>
        </w:rPr>
        <w:t xml:space="preserve"> carica automatica</w:t>
      </w:r>
      <w:r w:rsidR="004552F1">
        <w:rPr>
          <w:rFonts w:ascii="Arial" w:hAnsi="Arial" w:cs="Arial"/>
          <w:bCs/>
          <w:sz w:val="22"/>
          <w:szCs w:val="22"/>
        </w:rPr>
        <w:t xml:space="preserve"> con circuito idraulico</w:t>
      </w:r>
    </w:p>
    <w:p w14:paraId="3C8BC9CD" w14:textId="4AC1CE85" w:rsidR="00C90EED" w:rsidRDefault="00C90EED" w:rsidP="004552F1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4"/>
        <w:jc w:val="both"/>
        <w:rPr>
          <w:rFonts w:ascii="Arial" w:hAnsi="Arial" w:cs="Arial"/>
          <w:bCs/>
          <w:sz w:val="22"/>
          <w:szCs w:val="22"/>
        </w:rPr>
      </w:pPr>
      <w:r w:rsidRPr="00C90EED">
        <w:rPr>
          <w:rFonts w:ascii="Arial" w:hAnsi="Arial" w:cs="Arial"/>
          <w:bCs/>
          <w:sz w:val="22"/>
          <w:szCs w:val="22"/>
        </w:rPr>
        <w:t>Impianti alimentati a legna</w:t>
      </w:r>
      <w:r w:rsidRPr="00C90EED">
        <w:rPr>
          <w:rFonts w:ascii="Arial" w:hAnsi="Arial" w:cs="Arial"/>
          <w:bCs/>
          <w:sz w:val="10"/>
          <w:szCs w:val="10"/>
        </w:rPr>
        <w:t xml:space="preserve"> </w:t>
      </w:r>
      <w:r w:rsidRPr="00C90EED">
        <w:rPr>
          <w:rFonts w:ascii="Arial" w:hAnsi="Arial" w:cs="Arial"/>
          <w:bCs/>
          <w:sz w:val="22"/>
          <w:szCs w:val="22"/>
        </w:rPr>
        <w:t>/</w:t>
      </w:r>
      <w:r w:rsidRPr="00C90EED">
        <w:rPr>
          <w:rFonts w:ascii="Arial" w:hAnsi="Arial" w:cs="Arial"/>
          <w:bCs/>
          <w:sz w:val="10"/>
          <w:szCs w:val="10"/>
        </w:rPr>
        <w:t xml:space="preserve"> </w:t>
      </w:r>
      <w:r w:rsidRPr="00C90EED">
        <w:rPr>
          <w:rFonts w:ascii="Arial" w:hAnsi="Arial" w:cs="Arial"/>
          <w:bCs/>
          <w:sz w:val="22"/>
          <w:szCs w:val="22"/>
        </w:rPr>
        <w:t>mattonelle</w:t>
      </w:r>
      <w:r w:rsidRPr="00C90EED">
        <w:rPr>
          <w:rFonts w:ascii="Arial" w:hAnsi="Arial" w:cs="Arial"/>
          <w:bCs/>
          <w:sz w:val="10"/>
          <w:szCs w:val="10"/>
        </w:rPr>
        <w:t xml:space="preserve"> </w:t>
      </w:r>
      <w:r w:rsidRPr="00C90EED">
        <w:rPr>
          <w:rFonts w:ascii="Arial" w:hAnsi="Arial" w:cs="Arial"/>
          <w:bCs/>
          <w:sz w:val="22"/>
          <w:szCs w:val="22"/>
        </w:rPr>
        <w:t>/</w:t>
      </w:r>
      <w:r w:rsidRPr="00C90EED">
        <w:rPr>
          <w:rFonts w:ascii="Arial" w:hAnsi="Arial" w:cs="Arial"/>
          <w:bCs/>
          <w:sz w:val="10"/>
          <w:szCs w:val="10"/>
        </w:rPr>
        <w:t xml:space="preserve"> </w:t>
      </w:r>
      <w:r w:rsidRPr="00C90EED">
        <w:rPr>
          <w:rFonts w:ascii="Arial" w:hAnsi="Arial" w:cs="Arial"/>
          <w:bCs/>
          <w:sz w:val="22"/>
          <w:szCs w:val="22"/>
        </w:rPr>
        <w:t>carbone</w:t>
      </w:r>
      <w:r w:rsidR="00783CD0">
        <w:rPr>
          <w:rFonts w:ascii="Arial" w:hAnsi="Arial" w:cs="Arial"/>
          <w:bCs/>
          <w:sz w:val="22"/>
          <w:szCs w:val="22"/>
        </w:rPr>
        <w:t>,</w:t>
      </w:r>
      <w:r w:rsidRPr="00C90EED">
        <w:rPr>
          <w:rFonts w:ascii="Arial" w:hAnsi="Arial" w:cs="Arial"/>
          <w:bCs/>
          <w:sz w:val="22"/>
          <w:szCs w:val="22"/>
        </w:rPr>
        <w:t xml:space="preserve"> carica manuale</w:t>
      </w:r>
      <w:r w:rsidR="004552F1" w:rsidRPr="004552F1">
        <w:rPr>
          <w:rFonts w:ascii="Arial" w:hAnsi="Arial" w:cs="Arial"/>
          <w:bCs/>
          <w:sz w:val="22"/>
          <w:szCs w:val="22"/>
        </w:rPr>
        <w:t xml:space="preserve"> </w:t>
      </w:r>
      <w:r w:rsidR="004552F1">
        <w:rPr>
          <w:rFonts w:ascii="Arial" w:hAnsi="Arial" w:cs="Arial"/>
          <w:bCs/>
          <w:sz w:val="22"/>
          <w:szCs w:val="22"/>
        </w:rPr>
        <w:t>con circuito idraulic</w:t>
      </w:r>
      <w:r w:rsidR="00783CD0">
        <w:rPr>
          <w:rFonts w:ascii="Arial" w:hAnsi="Arial" w:cs="Arial"/>
          <w:bCs/>
          <w:sz w:val="22"/>
          <w:szCs w:val="22"/>
        </w:rPr>
        <w:t>o</w:t>
      </w:r>
    </w:p>
    <w:p w14:paraId="347ED85B" w14:textId="40D668D5" w:rsidR="004552F1" w:rsidRDefault="004552F1" w:rsidP="004552F1">
      <w:pPr>
        <w:pStyle w:val="NormaleWeb"/>
        <w:numPr>
          <w:ilvl w:val="1"/>
          <w:numId w:val="14"/>
        </w:numPr>
        <w:spacing w:before="0" w:beforeAutospacing="0" w:after="60" w:afterAutospacing="0"/>
        <w:ind w:left="1276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forni pane</w:t>
      </w:r>
      <w:r w:rsidRPr="00C90EED">
        <w:rPr>
          <w:rFonts w:ascii="Arial" w:hAnsi="Arial" w:cs="Arial"/>
          <w:bCs/>
          <w:sz w:val="10"/>
          <w:szCs w:val="10"/>
        </w:rPr>
        <w:t xml:space="preserve"> </w:t>
      </w:r>
      <w:r w:rsidRPr="00C90EED">
        <w:rPr>
          <w:rFonts w:ascii="Arial" w:hAnsi="Arial" w:cs="Arial"/>
          <w:bCs/>
          <w:sz w:val="22"/>
          <w:szCs w:val="22"/>
        </w:rPr>
        <w:t>/</w:t>
      </w:r>
      <w:r w:rsidRPr="00C90EED">
        <w:rPr>
          <w:rFonts w:ascii="Arial" w:hAnsi="Arial" w:cs="Arial"/>
          <w:bCs/>
          <w:sz w:val="10"/>
          <w:szCs w:val="10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pizza </w:t>
      </w:r>
      <w:r w:rsidRPr="00C90EED">
        <w:rPr>
          <w:rFonts w:ascii="Arial" w:hAnsi="Arial" w:cs="Arial"/>
          <w:bCs/>
          <w:sz w:val="22"/>
          <w:szCs w:val="22"/>
        </w:rPr>
        <w:t>a legna</w:t>
      </w:r>
      <w:r w:rsidRPr="00C90EED">
        <w:rPr>
          <w:rFonts w:ascii="Arial" w:hAnsi="Arial" w:cs="Arial"/>
          <w:bCs/>
          <w:sz w:val="10"/>
          <w:szCs w:val="10"/>
        </w:rPr>
        <w:t xml:space="preserve"> </w:t>
      </w:r>
      <w:r w:rsidRPr="00C90EED">
        <w:rPr>
          <w:rFonts w:ascii="Arial" w:hAnsi="Arial" w:cs="Arial"/>
          <w:bCs/>
          <w:sz w:val="22"/>
          <w:szCs w:val="22"/>
        </w:rPr>
        <w:t>/</w:t>
      </w:r>
      <w:r w:rsidRPr="00C90EED">
        <w:rPr>
          <w:rFonts w:ascii="Arial" w:hAnsi="Arial" w:cs="Arial"/>
          <w:bCs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pellet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uso professionale</w:t>
      </w:r>
      <w:r w:rsidR="00783CD0">
        <w:rPr>
          <w:rFonts w:ascii="Arial" w:hAnsi="Arial" w:cs="Arial"/>
          <w:bCs/>
          <w:sz w:val="22"/>
          <w:szCs w:val="22"/>
        </w:rPr>
        <w:t xml:space="preserve"> (forni industriali)</w:t>
      </w:r>
    </w:p>
    <w:p w14:paraId="5BF74313" w14:textId="61D5F598" w:rsidR="004552F1" w:rsidRPr="00C90EED" w:rsidRDefault="004552F1" w:rsidP="00701833">
      <w:pPr>
        <w:pStyle w:val="NormaleWeb"/>
        <w:numPr>
          <w:ilvl w:val="1"/>
          <w:numId w:val="14"/>
        </w:numPr>
        <w:spacing w:before="0" w:beforeAutospacing="0" w:after="0" w:afterAutospacing="0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 stufe ad accumulazione e gli impia</w:t>
      </w:r>
      <w:r w:rsidR="00783CD0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ti </w:t>
      </w:r>
      <w:r w:rsidR="00783CD0">
        <w:rPr>
          <w:rFonts w:ascii="Arial" w:hAnsi="Arial" w:cs="Arial"/>
          <w:bCs/>
          <w:sz w:val="22"/>
          <w:szCs w:val="22"/>
        </w:rPr>
        <w:t>costruiti sul posto (impianti individuali)</w:t>
      </w:r>
    </w:p>
    <w:p w14:paraId="1ECE711A" w14:textId="4B67BAFE" w:rsidR="005C7CEA" w:rsidRDefault="005C7CEA" w:rsidP="002E5377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657D8EFE" w14:textId="77777777" w:rsidR="00ED3644" w:rsidRPr="005C7CEA" w:rsidRDefault="00ED3644" w:rsidP="002E5377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1A4F1214" w14:textId="6A192B82" w:rsidR="005E0F55" w:rsidRPr="003E11D1" w:rsidRDefault="004261AE" w:rsidP="006307E2">
      <w:pPr>
        <w:pStyle w:val="NormaleWeb"/>
        <w:spacing w:before="0" w:beforeAutospacing="0" w:after="160" w:afterAutospacing="0"/>
        <w:ind w:left="-227"/>
        <w:jc w:val="both"/>
        <w:rPr>
          <w:rFonts w:ascii="Arial" w:hAnsi="Arial" w:cs="Arial"/>
          <w:b/>
          <w:bCs/>
          <w:sz w:val="22"/>
          <w:szCs w:val="22"/>
        </w:rPr>
      </w:pPr>
      <w:r w:rsidRPr="003E11D1">
        <w:rPr>
          <w:rFonts w:ascii="Arial" w:hAnsi="Arial" w:cs="Arial"/>
          <w:b/>
          <w:bCs/>
          <w:sz w:val="22"/>
          <w:szCs w:val="22"/>
        </w:rPr>
        <w:t>Art. 7 –</w:t>
      </w:r>
      <w:r w:rsidR="00810693" w:rsidRPr="003E11D1">
        <w:rPr>
          <w:rFonts w:ascii="Arial" w:hAnsi="Arial" w:cs="Arial"/>
          <w:b/>
          <w:bCs/>
          <w:sz w:val="22"/>
          <w:szCs w:val="22"/>
        </w:rPr>
        <w:t xml:space="preserve"> </w:t>
      </w:r>
      <w:r w:rsidR="00FC6EFD" w:rsidRPr="003E11D1">
        <w:rPr>
          <w:rFonts w:ascii="Arial" w:hAnsi="Arial" w:cs="Arial"/>
          <w:b/>
          <w:bCs/>
          <w:sz w:val="22"/>
          <w:szCs w:val="22"/>
        </w:rPr>
        <w:t>Tasse per il controllo periodico</w:t>
      </w:r>
    </w:p>
    <w:p w14:paraId="66753E63" w14:textId="7C5502E8" w:rsidR="001B40F5" w:rsidRDefault="000272AA" w:rsidP="00C31D3B">
      <w:pPr>
        <w:pStyle w:val="NormaleWeb"/>
        <w:numPr>
          <w:ilvl w:val="2"/>
          <w:numId w:val="14"/>
        </w:numPr>
        <w:spacing w:before="0" w:beforeAutospacing="0" w:after="240" w:afterAutospacing="0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 xml:space="preserve">Le </w:t>
      </w:r>
      <w:r w:rsidR="00FC6EFD" w:rsidRPr="003E11D1">
        <w:rPr>
          <w:rFonts w:ascii="Arial" w:hAnsi="Arial" w:cs="Arial"/>
          <w:bCs/>
          <w:sz w:val="22"/>
          <w:szCs w:val="22"/>
        </w:rPr>
        <w:t>tasse</w:t>
      </w:r>
      <w:r w:rsidRPr="003E11D1">
        <w:rPr>
          <w:rFonts w:ascii="Arial" w:hAnsi="Arial" w:cs="Arial"/>
          <w:bCs/>
          <w:sz w:val="22"/>
          <w:szCs w:val="22"/>
        </w:rPr>
        <w:t xml:space="preserve"> per </w:t>
      </w:r>
      <w:r w:rsidR="000F04E4">
        <w:rPr>
          <w:rFonts w:ascii="Arial" w:hAnsi="Arial" w:cs="Arial"/>
          <w:bCs/>
          <w:sz w:val="22"/>
          <w:szCs w:val="22"/>
        </w:rPr>
        <w:t xml:space="preserve">la </w:t>
      </w:r>
      <w:r w:rsidR="00810693" w:rsidRPr="003E11D1">
        <w:rPr>
          <w:rFonts w:ascii="Arial" w:hAnsi="Arial" w:cs="Arial"/>
          <w:bCs/>
          <w:sz w:val="22"/>
          <w:szCs w:val="22"/>
        </w:rPr>
        <w:t>prima misura</w:t>
      </w:r>
      <w:r w:rsidR="000F04E4">
        <w:rPr>
          <w:rFonts w:ascii="Arial" w:hAnsi="Arial" w:cs="Arial"/>
          <w:bCs/>
          <w:sz w:val="22"/>
          <w:szCs w:val="22"/>
        </w:rPr>
        <w:t>zione</w:t>
      </w:r>
      <w:r w:rsidRPr="003E11D1">
        <w:rPr>
          <w:rFonts w:ascii="Arial" w:hAnsi="Arial" w:cs="Arial"/>
          <w:bCs/>
          <w:sz w:val="22"/>
          <w:szCs w:val="22"/>
        </w:rPr>
        <w:t xml:space="preserve"> e </w:t>
      </w:r>
      <w:r w:rsidR="008943B4">
        <w:rPr>
          <w:rFonts w:ascii="Arial" w:hAnsi="Arial" w:cs="Arial"/>
          <w:bCs/>
          <w:sz w:val="22"/>
          <w:szCs w:val="22"/>
        </w:rPr>
        <w:t xml:space="preserve">il </w:t>
      </w:r>
      <w:r w:rsidRPr="003E11D1">
        <w:rPr>
          <w:rFonts w:ascii="Arial" w:hAnsi="Arial" w:cs="Arial"/>
          <w:bCs/>
          <w:sz w:val="22"/>
          <w:szCs w:val="22"/>
        </w:rPr>
        <w:t>controllo periodico</w:t>
      </w:r>
      <w:r w:rsidR="001D159A" w:rsidRPr="003E11D1">
        <w:rPr>
          <w:rFonts w:ascii="Arial" w:hAnsi="Arial" w:cs="Arial"/>
          <w:bCs/>
          <w:sz w:val="22"/>
          <w:szCs w:val="22"/>
        </w:rPr>
        <w:t xml:space="preserve">, </w:t>
      </w:r>
      <w:r w:rsidR="00185ED7">
        <w:rPr>
          <w:rFonts w:ascii="Arial" w:hAnsi="Arial" w:cs="Arial"/>
          <w:bCs/>
          <w:sz w:val="22"/>
          <w:szCs w:val="22"/>
        </w:rPr>
        <w:t>sono definite come segue</w:t>
      </w:r>
      <w:r w:rsidR="001B694D">
        <w:rPr>
          <w:rFonts w:ascii="Arial" w:hAnsi="Arial" w:cs="Arial"/>
          <w:bCs/>
          <w:sz w:val="22"/>
          <w:szCs w:val="22"/>
        </w:rPr>
        <w:t>.</w:t>
      </w:r>
    </w:p>
    <w:p w14:paraId="0FA701C6" w14:textId="2E1B7B78" w:rsidR="00185ED7" w:rsidRDefault="00185ED7" w:rsidP="00C31D3B">
      <w:pPr>
        <w:pStyle w:val="NormaleWeb"/>
        <w:numPr>
          <w:ilvl w:val="0"/>
          <w:numId w:val="22"/>
        </w:numPr>
        <w:spacing w:before="0" w:beforeAutospacing="0" w:after="120" w:afterAutospacing="0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Impianti di categoria 1 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C31D3B">
        <w:rPr>
          <w:rFonts w:ascii="Arial" w:hAnsi="Arial" w:cs="Arial"/>
          <w:bCs/>
          <w:sz w:val="22"/>
          <w:szCs w:val="22"/>
          <w:highlight w:val="yellow"/>
        </w:rPr>
        <w:t>XX</w:t>
      </w:r>
      <w:r>
        <w:rPr>
          <w:rFonts w:ascii="Arial" w:hAnsi="Arial" w:cs="Arial"/>
          <w:bCs/>
          <w:sz w:val="22"/>
          <w:szCs w:val="22"/>
        </w:rPr>
        <w:t xml:space="preserve">.– </w:t>
      </w:r>
      <w:r w:rsidR="00C31D3B">
        <w:rPr>
          <w:rFonts w:ascii="Arial" w:hAnsi="Arial" w:cs="Arial"/>
          <w:bCs/>
          <w:sz w:val="22"/>
          <w:szCs w:val="22"/>
        </w:rPr>
        <w:t>(T</w:t>
      </w:r>
      <w:r>
        <w:rPr>
          <w:rFonts w:ascii="Arial" w:hAnsi="Arial" w:cs="Arial"/>
          <w:bCs/>
          <w:sz w:val="22"/>
          <w:szCs w:val="22"/>
        </w:rPr>
        <w:t>assa cantonale compresa</w:t>
      </w:r>
      <w:r w:rsidR="00C31D3B">
        <w:rPr>
          <w:rFonts w:ascii="Arial" w:hAnsi="Arial" w:cs="Arial"/>
          <w:bCs/>
          <w:sz w:val="22"/>
          <w:szCs w:val="22"/>
        </w:rPr>
        <w:t>)</w:t>
      </w:r>
    </w:p>
    <w:p w14:paraId="6520070D" w14:textId="49549EE3" w:rsidR="00185ED7" w:rsidRDefault="00185ED7" w:rsidP="00C31D3B">
      <w:pPr>
        <w:pStyle w:val="NormaleWeb"/>
        <w:numPr>
          <w:ilvl w:val="0"/>
          <w:numId w:val="22"/>
        </w:numPr>
        <w:spacing w:before="0" w:beforeAutospacing="0" w:after="120" w:afterAutospacing="0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Impianti di categoria 2 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C31D3B">
        <w:rPr>
          <w:rFonts w:ascii="Arial" w:hAnsi="Arial" w:cs="Arial"/>
          <w:bCs/>
          <w:sz w:val="22"/>
          <w:szCs w:val="22"/>
          <w:highlight w:val="yellow"/>
        </w:rPr>
        <w:t>XX</w:t>
      </w:r>
      <w:r>
        <w:rPr>
          <w:rFonts w:ascii="Arial" w:hAnsi="Arial" w:cs="Arial"/>
          <w:bCs/>
          <w:sz w:val="22"/>
          <w:szCs w:val="22"/>
        </w:rPr>
        <w:t xml:space="preserve">.– </w:t>
      </w:r>
      <w:r w:rsidR="00C31D3B">
        <w:rPr>
          <w:rFonts w:ascii="Arial" w:hAnsi="Arial" w:cs="Arial"/>
          <w:bCs/>
          <w:sz w:val="22"/>
          <w:szCs w:val="22"/>
        </w:rPr>
        <w:t>(T</w:t>
      </w:r>
      <w:r>
        <w:rPr>
          <w:rFonts w:ascii="Arial" w:hAnsi="Arial" w:cs="Arial"/>
          <w:bCs/>
          <w:sz w:val="22"/>
          <w:szCs w:val="22"/>
        </w:rPr>
        <w:t>assa cantonale compresa</w:t>
      </w:r>
      <w:r w:rsidR="00C31D3B">
        <w:rPr>
          <w:rFonts w:ascii="Arial" w:hAnsi="Arial" w:cs="Arial"/>
          <w:bCs/>
          <w:sz w:val="22"/>
          <w:szCs w:val="22"/>
        </w:rPr>
        <w:t>)</w:t>
      </w:r>
    </w:p>
    <w:p w14:paraId="22C4B97B" w14:textId="6F909CF9" w:rsidR="00185ED7" w:rsidRDefault="00185ED7" w:rsidP="00C31D3B">
      <w:pPr>
        <w:pStyle w:val="NormaleWeb"/>
        <w:numPr>
          <w:ilvl w:val="0"/>
          <w:numId w:val="22"/>
        </w:numPr>
        <w:spacing w:before="0" w:beforeAutospacing="0" w:after="120" w:afterAutospacing="0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Impianti di categoria 3 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C31D3B">
        <w:rPr>
          <w:rFonts w:ascii="Arial" w:hAnsi="Arial" w:cs="Arial"/>
          <w:bCs/>
          <w:sz w:val="22"/>
          <w:szCs w:val="22"/>
          <w:highlight w:val="yellow"/>
        </w:rPr>
        <w:t>XX</w:t>
      </w:r>
      <w:r w:rsidR="00C331FF" w:rsidRPr="00C331FF">
        <w:rPr>
          <w:rFonts w:ascii="Arial" w:hAnsi="Arial" w:cs="Arial"/>
          <w:bCs/>
          <w:sz w:val="22"/>
          <w:szCs w:val="22"/>
          <w:highlight w:val="yellow"/>
        </w:rPr>
        <w:t>X</w:t>
      </w:r>
      <w:r w:rsidR="00C31D3B">
        <w:rPr>
          <w:rFonts w:ascii="Arial" w:hAnsi="Arial" w:cs="Arial"/>
          <w:bCs/>
          <w:sz w:val="22"/>
          <w:szCs w:val="22"/>
        </w:rPr>
        <w:t>.– (Tassa cantonale compresa)</w:t>
      </w:r>
    </w:p>
    <w:p w14:paraId="700C6F22" w14:textId="3AE04D0F" w:rsidR="00185ED7" w:rsidRDefault="00185ED7" w:rsidP="00C31D3B">
      <w:pPr>
        <w:pStyle w:val="NormaleWeb"/>
        <w:numPr>
          <w:ilvl w:val="0"/>
          <w:numId w:val="22"/>
        </w:numPr>
        <w:spacing w:before="0" w:beforeAutospacing="0" w:after="120" w:afterAutospacing="0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Impianti di categoria 4 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C31D3B">
        <w:rPr>
          <w:rFonts w:ascii="Arial" w:hAnsi="Arial" w:cs="Arial"/>
          <w:bCs/>
          <w:sz w:val="22"/>
          <w:szCs w:val="22"/>
          <w:highlight w:val="yellow"/>
        </w:rPr>
        <w:t>XX</w:t>
      </w:r>
      <w:r w:rsidR="00C331FF" w:rsidRPr="00C331FF">
        <w:rPr>
          <w:rFonts w:ascii="Arial" w:hAnsi="Arial" w:cs="Arial"/>
          <w:bCs/>
          <w:sz w:val="22"/>
          <w:szCs w:val="22"/>
          <w:highlight w:val="yellow"/>
        </w:rPr>
        <w:t>X</w:t>
      </w:r>
      <w:r w:rsidR="00C31D3B">
        <w:rPr>
          <w:rFonts w:ascii="Arial" w:hAnsi="Arial" w:cs="Arial"/>
          <w:bCs/>
          <w:sz w:val="22"/>
          <w:szCs w:val="22"/>
        </w:rPr>
        <w:t>.– (Tassa cantonale compresa)</w:t>
      </w:r>
    </w:p>
    <w:p w14:paraId="2810682F" w14:textId="49F8F9B6" w:rsidR="00185ED7" w:rsidRDefault="00185ED7" w:rsidP="00C31D3B">
      <w:pPr>
        <w:pStyle w:val="NormaleWeb"/>
        <w:numPr>
          <w:ilvl w:val="0"/>
          <w:numId w:val="22"/>
        </w:numPr>
        <w:spacing w:before="0" w:beforeAutospacing="0" w:after="120" w:afterAutospacing="0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Impianti di categoria 5 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C31D3B">
        <w:rPr>
          <w:rFonts w:ascii="Arial" w:hAnsi="Arial" w:cs="Arial"/>
          <w:bCs/>
          <w:sz w:val="22"/>
          <w:szCs w:val="22"/>
          <w:highlight w:val="yellow"/>
        </w:rPr>
        <w:t>XX</w:t>
      </w:r>
      <w:r w:rsidR="00C331FF" w:rsidRPr="00C331FF">
        <w:rPr>
          <w:rFonts w:ascii="Arial" w:hAnsi="Arial" w:cs="Arial"/>
          <w:bCs/>
          <w:sz w:val="22"/>
          <w:szCs w:val="22"/>
          <w:highlight w:val="yellow"/>
        </w:rPr>
        <w:t>X</w:t>
      </w:r>
      <w:r w:rsidR="00C31D3B">
        <w:rPr>
          <w:rFonts w:ascii="Arial" w:hAnsi="Arial" w:cs="Arial"/>
          <w:bCs/>
          <w:sz w:val="22"/>
          <w:szCs w:val="22"/>
        </w:rPr>
        <w:t>.– (Tassa cantonale compresa)</w:t>
      </w:r>
    </w:p>
    <w:p w14:paraId="1F6243D2" w14:textId="6136DAE0" w:rsidR="004552F1" w:rsidRPr="004552F1" w:rsidRDefault="00185ED7" w:rsidP="004552F1">
      <w:pPr>
        <w:pStyle w:val="NormaleWeb"/>
        <w:numPr>
          <w:ilvl w:val="0"/>
          <w:numId w:val="22"/>
        </w:numPr>
        <w:spacing w:before="0" w:beforeAutospacing="0" w:after="0" w:afterAutospacing="0"/>
        <w:ind w:left="1417" w:hanging="425"/>
        <w:jc w:val="both"/>
        <w:rPr>
          <w:rFonts w:ascii="Arial" w:hAnsi="Arial" w:cs="Arial"/>
          <w:bCs/>
          <w:sz w:val="22"/>
          <w:szCs w:val="22"/>
        </w:rPr>
      </w:pPr>
      <w:r w:rsidRPr="004552F1">
        <w:rPr>
          <w:rFonts w:ascii="Arial" w:hAnsi="Arial" w:cs="Arial"/>
          <w:bCs/>
          <w:sz w:val="22"/>
          <w:szCs w:val="22"/>
        </w:rPr>
        <w:t xml:space="preserve">Impianti di categoria 6 – </w:t>
      </w:r>
      <w:proofErr w:type="spellStart"/>
      <w:r w:rsidRPr="004552F1">
        <w:rPr>
          <w:rFonts w:ascii="Arial" w:hAnsi="Arial" w:cs="Arial"/>
          <w:bCs/>
          <w:sz w:val="22"/>
          <w:szCs w:val="22"/>
        </w:rPr>
        <w:t>Fr</w:t>
      </w:r>
      <w:proofErr w:type="spellEnd"/>
      <w:r w:rsidRPr="004552F1">
        <w:rPr>
          <w:rFonts w:ascii="Arial" w:hAnsi="Arial" w:cs="Arial"/>
          <w:bCs/>
          <w:sz w:val="22"/>
          <w:szCs w:val="22"/>
        </w:rPr>
        <w:t xml:space="preserve">. </w:t>
      </w:r>
      <w:r w:rsidRPr="004552F1">
        <w:rPr>
          <w:rFonts w:ascii="Arial" w:hAnsi="Arial" w:cs="Arial"/>
          <w:bCs/>
          <w:sz w:val="22"/>
          <w:szCs w:val="22"/>
          <w:highlight w:val="yellow"/>
        </w:rPr>
        <w:t>XX</w:t>
      </w:r>
      <w:r w:rsidR="00C331FF" w:rsidRPr="004552F1">
        <w:rPr>
          <w:rFonts w:ascii="Arial" w:hAnsi="Arial" w:cs="Arial"/>
          <w:bCs/>
          <w:sz w:val="22"/>
          <w:szCs w:val="22"/>
          <w:highlight w:val="yellow"/>
        </w:rPr>
        <w:t>X</w:t>
      </w:r>
      <w:r w:rsidR="00C31D3B" w:rsidRPr="004552F1">
        <w:rPr>
          <w:rFonts w:ascii="Arial" w:hAnsi="Arial" w:cs="Arial"/>
          <w:bCs/>
          <w:sz w:val="22"/>
          <w:szCs w:val="22"/>
        </w:rPr>
        <w:t>.– (Tassa cantonale compresa)</w:t>
      </w:r>
      <w:r w:rsidR="004552F1" w:rsidRPr="004552F1">
        <w:rPr>
          <w:rFonts w:ascii="Arial" w:hAnsi="Arial" w:cs="Arial"/>
          <w:bCs/>
          <w:sz w:val="22"/>
          <w:szCs w:val="22"/>
        </w:rPr>
        <w:br w:type="page"/>
      </w:r>
    </w:p>
    <w:p w14:paraId="267E0445" w14:textId="77777777" w:rsidR="00185ED7" w:rsidRDefault="00185ED7" w:rsidP="004552F1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45D05A2B" w14:textId="77777777" w:rsidR="00185ED7" w:rsidRDefault="00185ED7" w:rsidP="00C31D3B">
      <w:pPr>
        <w:pStyle w:val="NormaleWeb"/>
        <w:spacing w:before="0" w:beforeAutospacing="0" w:after="6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791EDA32" w14:textId="52278275" w:rsidR="009D518B" w:rsidRDefault="00D649A5" w:rsidP="00C31D3B">
      <w:pPr>
        <w:pStyle w:val="NormaleWeb"/>
        <w:numPr>
          <w:ilvl w:val="2"/>
          <w:numId w:val="14"/>
        </w:numPr>
        <w:tabs>
          <w:tab w:val="right" w:pos="9072"/>
        </w:tabs>
        <w:spacing w:before="0" w:beforeAutospacing="0" w:after="240" w:afterAutospacing="0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617E68">
        <w:rPr>
          <w:rFonts w:ascii="Arial" w:hAnsi="Arial" w:cs="Arial"/>
          <w:bCs/>
          <w:sz w:val="22"/>
          <w:szCs w:val="22"/>
        </w:rPr>
        <w:t xml:space="preserve">Le </w:t>
      </w:r>
      <w:r w:rsidR="00291DBB" w:rsidRPr="00617E68">
        <w:rPr>
          <w:rFonts w:ascii="Arial" w:hAnsi="Arial" w:cs="Arial"/>
          <w:bCs/>
          <w:sz w:val="22"/>
          <w:szCs w:val="22"/>
        </w:rPr>
        <w:t>tasse</w:t>
      </w:r>
      <w:r w:rsidRPr="00617E68">
        <w:rPr>
          <w:rFonts w:ascii="Arial" w:hAnsi="Arial" w:cs="Arial"/>
          <w:bCs/>
          <w:sz w:val="22"/>
          <w:szCs w:val="22"/>
        </w:rPr>
        <w:t xml:space="preserve"> per c</w:t>
      </w:r>
      <w:r w:rsidR="001B40F5" w:rsidRPr="00617E68">
        <w:rPr>
          <w:rFonts w:ascii="Arial" w:hAnsi="Arial" w:cs="Arial"/>
          <w:bCs/>
          <w:sz w:val="22"/>
          <w:szCs w:val="22"/>
        </w:rPr>
        <w:t>ondizioni particolari</w:t>
      </w:r>
      <w:r w:rsidRPr="00617E68">
        <w:rPr>
          <w:rFonts w:ascii="Arial" w:hAnsi="Arial" w:cs="Arial"/>
          <w:bCs/>
          <w:sz w:val="22"/>
          <w:szCs w:val="22"/>
        </w:rPr>
        <w:t xml:space="preserve"> sono definite come segue:</w:t>
      </w:r>
    </w:p>
    <w:p w14:paraId="106A36CF" w14:textId="6072EE07" w:rsidR="00C31D3B" w:rsidRDefault="00C31D3B" w:rsidP="00C31D3B">
      <w:pPr>
        <w:pStyle w:val="NormaleWeb"/>
        <w:numPr>
          <w:ilvl w:val="0"/>
          <w:numId w:val="23"/>
        </w:numPr>
        <w:spacing w:before="0" w:beforeAutospacing="0" w:after="120" w:afterAutospacing="0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C31D3B">
        <w:rPr>
          <w:rFonts w:ascii="Arial" w:hAnsi="Arial" w:cs="Arial"/>
          <w:bCs/>
          <w:sz w:val="22"/>
          <w:szCs w:val="22"/>
        </w:rPr>
        <w:t xml:space="preserve">A partire dal </w:t>
      </w:r>
      <w:r w:rsidRPr="00C31D3B">
        <w:rPr>
          <w:rFonts w:ascii="Arial" w:hAnsi="Arial" w:cs="Arial"/>
          <w:bCs/>
          <w:sz w:val="22"/>
          <w:szCs w:val="22"/>
          <w:highlight w:val="yellow"/>
        </w:rPr>
        <w:t>2</w:t>
      </w:r>
      <w:r w:rsidRPr="00C31D3B">
        <w:rPr>
          <w:rFonts w:ascii="Arial" w:hAnsi="Arial" w:cs="Arial"/>
          <w:bCs/>
          <w:sz w:val="22"/>
          <w:szCs w:val="22"/>
        </w:rPr>
        <w:t xml:space="preserve">° spostamento appuntamento, supplemento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C31D3B">
        <w:rPr>
          <w:rFonts w:ascii="Arial" w:hAnsi="Arial" w:cs="Arial"/>
          <w:bCs/>
          <w:sz w:val="22"/>
          <w:szCs w:val="22"/>
          <w:highlight w:val="yellow"/>
        </w:rPr>
        <w:t>XX</w:t>
      </w:r>
      <w:r>
        <w:rPr>
          <w:rFonts w:ascii="Arial" w:hAnsi="Arial" w:cs="Arial"/>
          <w:bCs/>
          <w:sz w:val="22"/>
          <w:szCs w:val="22"/>
        </w:rPr>
        <w:t>.–</w:t>
      </w:r>
    </w:p>
    <w:p w14:paraId="3FE6BB02" w14:textId="1B4EFA1D" w:rsidR="00C31D3B" w:rsidRDefault="00C31D3B" w:rsidP="00C31D3B">
      <w:pPr>
        <w:pStyle w:val="NormaleWeb"/>
        <w:numPr>
          <w:ilvl w:val="0"/>
          <w:numId w:val="14"/>
        </w:numPr>
        <w:spacing w:before="0" w:beforeAutospacing="0" w:after="0" w:afterAutospacing="0"/>
        <w:ind w:left="1417" w:hanging="425"/>
        <w:jc w:val="both"/>
        <w:rPr>
          <w:rFonts w:ascii="Arial" w:hAnsi="Arial" w:cs="Arial"/>
          <w:bCs/>
          <w:sz w:val="22"/>
          <w:szCs w:val="22"/>
        </w:rPr>
      </w:pPr>
      <w:r w:rsidRPr="00C31D3B">
        <w:rPr>
          <w:rFonts w:ascii="Arial" w:hAnsi="Arial" w:cs="Arial"/>
          <w:bCs/>
          <w:sz w:val="22"/>
          <w:szCs w:val="22"/>
        </w:rPr>
        <w:t xml:space="preserve">Multa per appuntamenti mancati </w:t>
      </w:r>
      <w:r>
        <w:rPr>
          <w:rFonts w:ascii="Arial" w:hAnsi="Arial" w:cs="Arial"/>
          <w:bCs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957C02">
        <w:rPr>
          <w:rFonts w:ascii="Arial" w:hAnsi="Arial" w:cs="Arial"/>
          <w:bCs/>
          <w:sz w:val="22"/>
          <w:szCs w:val="22"/>
          <w:highlight w:val="yellow"/>
        </w:rPr>
        <w:t>XX</w:t>
      </w:r>
      <w:r>
        <w:rPr>
          <w:rFonts w:ascii="Arial" w:hAnsi="Arial" w:cs="Arial"/>
          <w:bCs/>
          <w:sz w:val="22"/>
          <w:szCs w:val="22"/>
        </w:rPr>
        <w:t>.–</w:t>
      </w:r>
    </w:p>
    <w:p w14:paraId="65A2313D" w14:textId="77777777" w:rsidR="00C31D3B" w:rsidRDefault="00C31D3B" w:rsidP="00C31D3B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24941C65" w14:textId="77777777" w:rsidR="00C31D3B" w:rsidRPr="00C31D3B" w:rsidRDefault="00C31D3B" w:rsidP="00C31D3B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1F99EA7B" w14:textId="77777777" w:rsidR="00407FF1" w:rsidRDefault="00CB1D13" w:rsidP="00C31D3B">
      <w:pPr>
        <w:pStyle w:val="NormaleWeb"/>
        <w:tabs>
          <w:tab w:val="left" w:pos="8647"/>
          <w:tab w:val="right" w:pos="9638"/>
        </w:tabs>
        <w:spacing w:before="0" w:beforeAutospacing="0" w:after="240" w:afterAutospacing="0"/>
        <w:ind w:left="-227"/>
        <w:jc w:val="both"/>
        <w:rPr>
          <w:rFonts w:ascii="Arial" w:hAnsi="Arial" w:cs="Arial"/>
          <w:b/>
          <w:bCs/>
          <w:sz w:val="22"/>
          <w:szCs w:val="22"/>
        </w:rPr>
      </w:pPr>
      <w:r w:rsidRPr="003E11D1">
        <w:rPr>
          <w:rFonts w:ascii="Arial" w:hAnsi="Arial" w:cs="Arial"/>
          <w:b/>
          <w:bCs/>
          <w:sz w:val="22"/>
          <w:szCs w:val="22"/>
        </w:rPr>
        <w:t xml:space="preserve">Art. 8 – </w:t>
      </w:r>
      <w:r w:rsidR="001D7CE0">
        <w:rPr>
          <w:rFonts w:ascii="Arial" w:hAnsi="Arial" w:cs="Arial"/>
          <w:b/>
          <w:bCs/>
          <w:sz w:val="22"/>
          <w:szCs w:val="22"/>
        </w:rPr>
        <w:t>Tasse per altri controlli</w:t>
      </w:r>
    </w:p>
    <w:p w14:paraId="36A6AAA1" w14:textId="3165476A" w:rsidR="00F03667" w:rsidRDefault="00987449" w:rsidP="00CB7661">
      <w:pPr>
        <w:pStyle w:val="NormaleWeb"/>
        <w:numPr>
          <w:ilvl w:val="0"/>
          <w:numId w:val="19"/>
        </w:numPr>
        <w:spacing w:before="0" w:beforeAutospacing="0" w:after="240" w:afterAutospacing="0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caso di</w:t>
      </w:r>
      <w:r w:rsidR="00F03667" w:rsidRPr="00092539">
        <w:rPr>
          <w:rFonts w:ascii="Arial" w:hAnsi="Arial" w:cs="Arial"/>
          <w:bCs/>
          <w:sz w:val="22"/>
          <w:szCs w:val="22"/>
        </w:rPr>
        <w:t xml:space="preserve"> controlli supplementari</w:t>
      </w:r>
      <w:r w:rsidR="00CB1D13" w:rsidRPr="0009253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 controlli eseguiti a seguito di reclamo </w:t>
      </w:r>
      <w:r w:rsidR="00CB1D13" w:rsidRPr="00092539">
        <w:rPr>
          <w:rFonts w:ascii="Arial" w:hAnsi="Arial" w:cs="Arial"/>
          <w:bCs/>
          <w:sz w:val="22"/>
          <w:szCs w:val="22"/>
        </w:rPr>
        <w:t>vengono appl</w:t>
      </w:r>
      <w:r w:rsidR="00CB1D13" w:rsidRPr="00092539">
        <w:rPr>
          <w:rFonts w:ascii="Arial" w:hAnsi="Arial" w:cs="Arial"/>
          <w:bCs/>
          <w:sz w:val="22"/>
          <w:szCs w:val="22"/>
        </w:rPr>
        <w:t>i</w:t>
      </w:r>
      <w:r w:rsidR="00CB1D13" w:rsidRPr="00092539">
        <w:rPr>
          <w:rFonts w:ascii="Arial" w:hAnsi="Arial" w:cs="Arial"/>
          <w:bCs/>
          <w:sz w:val="22"/>
          <w:szCs w:val="22"/>
        </w:rPr>
        <w:t>cate le ta</w:t>
      </w:r>
      <w:r w:rsidR="001C51C7">
        <w:rPr>
          <w:rFonts w:ascii="Arial" w:hAnsi="Arial" w:cs="Arial"/>
          <w:bCs/>
          <w:sz w:val="22"/>
          <w:szCs w:val="22"/>
        </w:rPr>
        <w:t>sse</w:t>
      </w:r>
      <w:r w:rsidR="00CB1D13" w:rsidRPr="00092539">
        <w:rPr>
          <w:rFonts w:ascii="Arial" w:hAnsi="Arial" w:cs="Arial"/>
          <w:bCs/>
          <w:sz w:val="22"/>
          <w:szCs w:val="22"/>
        </w:rPr>
        <w:t xml:space="preserve"> definite all’art. 7</w:t>
      </w:r>
      <w:r w:rsidRPr="00987449">
        <w:rPr>
          <w:rFonts w:ascii="Arial" w:hAnsi="Arial" w:cs="Arial"/>
          <w:bCs/>
          <w:sz w:val="22"/>
          <w:szCs w:val="22"/>
        </w:rPr>
        <w:t xml:space="preserve"> </w:t>
      </w:r>
      <w:r w:rsidR="00506421">
        <w:rPr>
          <w:rFonts w:ascii="Arial" w:hAnsi="Arial" w:cs="Arial"/>
          <w:bCs/>
          <w:sz w:val="22"/>
          <w:szCs w:val="22"/>
        </w:rPr>
        <w:t>di cui sopra</w:t>
      </w:r>
      <w:r w:rsidR="001C51C7">
        <w:rPr>
          <w:rFonts w:ascii="Arial" w:hAnsi="Arial" w:cs="Arial"/>
          <w:bCs/>
          <w:sz w:val="22"/>
          <w:szCs w:val="22"/>
        </w:rPr>
        <w:t>, come</w:t>
      </w:r>
      <w:r w:rsidRPr="003E11D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meglio </w:t>
      </w:r>
      <w:r w:rsidRPr="003E11D1">
        <w:rPr>
          <w:rFonts w:ascii="Arial" w:hAnsi="Arial" w:cs="Arial"/>
          <w:bCs/>
          <w:sz w:val="22"/>
          <w:szCs w:val="22"/>
        </w:rPr>
        <w:t xml:space="preserve">descritto all’art. 10 cpv. 4 </w:t>
      </w:r>
      <w:proofErr w:type="spellStart"/>
      <w:r>
        <w:rPr>
          <w:rFonts w:ascii="Arial" w:hAnsi="Arial" w:cs="Arial"/>
          <w:bCs/>
          <w:sz w:val="22"/>
          <w:szCs w:val="22"/>
        </w:rPr>
        <w:t>DirCC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344795F3" w14:textId="5B04ACA5" w:rsidR="00613787" w:rsidRDefault="00CB1D13" w:rsidP="008279DA">
      <w:pPr>
        <w:pStyle w:val="NormaleWeb"/>
        <w:numPr>
          <w:ilvl w:val="0"/>
          <w:numId w:val="19"/>
        </w:numPr>
        <w:spacing w:before="0" w:beforeAutospacing="0" w:after="6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613787">
        <w:rPr>
          <w:rFonts w:ascii="Arial" w:hAnsi="Arial" w:cs="Arial"/>
          <w:bCs/>
          <w:sz w:val="22"/>
          <w:szCs w:val="22"/>
        </w:rPr>
        <w:t xml:space="preserve">Per gli impianti </w:t>
      </w:r>
      <w:r w:rsidR="00957C02">
        <w:rPr>
          <w:rFonts w:ascii="Arial" w:hAnsi="Arial" w:cs="Arial"/>
          <w:bCs/>
          <w:sz w:val="22"/>
          <w:szCs w:val="22"/>
        </w:rPr>
        <w:t xml:space="preserve">risultati </w:t>
      </w:r>
      <w:r w:rsidRPr="00613787">
        <w:rPr>
          <w:rFonts w:ascii="Arial" w:hAnsi="Arial" w:cs="Arial"/>
          <w:bCs/>
          <w:sz w:val="22"/>
          <w:szCs w:val="22"/>
        </w:rPr>
        <w:t>non conformi ai valori limite fissati nelle TCC, il controllore ordina di procedere con una regolazione consegnando al proprietario dell’impianto un formul</w:t>
      </w:r>
      <w:r w:rsidRPr="00613787">
        <w:rPr>
          <w:rFonts w:ascii="Arial" w:hAnsi="Arial" w:cs="Arial"/>
          <w:bCs/>
          <w:sz w:val="22"/>
          <w:szCs w:val="22"/>
        </w:rPr>
        <w:t>a</w:t>
      </w:r>
      <w:r w:rsidRPr="00613787">
        <w:rPr>
          <w:rFonts w:ascii="Arial" w:hAnsi="Arial" w:cs="Arial"/>
          <w:bCs/>
          <w:sz w:val="22"/>
          <w:szCs w:val="22"/>
        </w:rPr>
        <w:t>rio (certificato di regolazione), da ritornare al medesimo entro 30 giorni</w:t>
      </w:r>
      <w:r w:rsidR="00613787">
        <w:rPr>
          <w:rFonts w:ascii="Arial" w:hAnsi="Arial" w:cs="Arial"/>
          <w:bCs/>
          <w:sz w:val="22"/>
          <w:szCs w:val="22"/>
        </w:rPr>
        <w:t>. Sulla base dell’attendibilità di quanto dichiarato, il controllore decide se effett</w:t>
      </w:r>
      <w:r w:rsidR="000F04E4">
        <w:rPr>
          <w:rFonts w:ascii="Arial" w:hAnsi="Arial" w:cs="Arial"/>
          <w:bCs/>
          <w:sz w:val="22"/>
          <w:szCs w:val="22"/>
        </w:rPr>
        <w:t>uare un controllo su</w:t>
      </w:r>
      <w:r w:rsidR="000F04E4">
        <w:rPr>
          <w:rFonts w:ascii="Arial" w:hAnsi="Arial" w:cs="Arial"/>
          <w:bCs/>
          <w:sz w:val="22"/>
          <w:szCs w:val="22"/>
        </w:rPr>
        <w:t>p</w:t>
      </w:r>
      <w:r w:rsidR="006A658E">
        <w:rPr>
          <w:rFonts w:ascii="Arial" w:hAnsi="Arial" w:cs="Arial"/>
          <w:bCs/>
          <w:sz w:val="22"/>
          <w:szCs w:val="22"/>
        </w:rPr>
        <w:t>plementare o se accettare la misura di regolazione.</w:t>
      </w:r>
    </w:p>
    <w:p w14:paraId="34C78128" w14:textId="24B56320" w:rsidR="00957C02" w:rsidRDefault="000A27B6" w:rsidP="000A27B6">
      <w:pPr>
        <w:pStyle w:val="NormaleWeb"/>
        <w:spacing w:before="0" w:beforeAutospacing="0" w:after="240" w:afterAutospacing="0"/>
        <w:ind w:left="992"/>
        <w:jc w:val="both"/>
        <w:rPr>
          <w:rFonts w:ascii="Arial" w:hAnsi="Arial" w:cs="Arial"/>
          <w:bCs/>
          <w:sz w:val="22"/>
          <w:szCs w:val="22"/>
        </w:rPr>
      </w:pPr>
      <w:r w:rsidRPr="000A27B6">
        <w:rPr>
          <w:rFonts w:ascii="Arial" w:hAnsi="Arial" w:cs="Arial"/>
          <w:b/>
          <w:bCs/>
          <w:sz w:val="22"/>
          <w:szCs w:val="22"/>
        </w:rPr>
        <w:t>→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57C02" w:rsidRPr="00957C02">
        <w:rPr>
          <w:rFonts w:ascii="Arial" w:hAnsi="Arial" w:cs="Arial"/>
          <w:bCs/>
          <w:sz w:val="22"/>
          <w:szCs w:val="22"/>
        </w:rPr>
        <w:t xml:space="preserve">Tassa per la registrazione nel </w:t>
      </w:r>
      <w:proofErr w:type="spellStart"/>
      <w:r w:rsidR="00957C02" w:rsidRPr="00957C02">
        <w:rPr>
          <w:rFonts w:ascii="Arial" w:hAnsi="Arial" w:cs="Arial"/>
          <w:bCs/>
          <w:sz w:val="22"/>
          <w:szCs w:val="22"/>
        </w:rPr>
        <w:t>ConComDat</w:t>
      </w:r>
      <w:proofErr w:type="spellEnd"/>
      <w:r w:rsidR="006A658E" w:rsidRPr="00C31D3B">
        <w:rPr>
          <w:rFonts w:ascii="Arial" w:hAnsi="Arial" w:cs="Arial"/>
          <w:bCs/>
          <w:sz w:val="22"/>
          <w:szCs w:val="22"/>
        </w:rPr>
        <w:t xml:space="preserve"> </w:t>
      </w:r>
      <w:r w:rsidR="006A658E">
        <w:rPr>
          <w:rFonts w:ascii="Arial" w:hAnsi="Arial" w:cs="Arial"/>
          <w:bCs/>
          <w:sz w:val="22"/>
          <w:szCs w:val="22"/>
        </w:rPr>
        <w:t xml:space="preserve">– </w:t>
      </w:r>
      <w:proofErr w:type="spellStart"/>
      <w:r w:rsidR="006A658E">
        <w:rPr>
          <w:rFonts w:ascii="Arial" w:hAnsi="Arial" w:cs="Arial"/>
          <w:bCs/>
          <w:sz w:val="22"/>
          <w:szCs w:val="22"/>
        </w:rPr>
        <w:t>Fr</w:t>
      </w:r>
      <w:proofErr w:type="spellEnd"/>
      <w:r w:rsidR="006A658E">
        <w:rPr>
          <w:rFonts w:ascii="Arial" w:hAnsi="Arial" w:cs="Arial"/>
          <w:bCs/>
          <w:sz w:val="22"/>
          <w:szCs w:val="22"/>
        </w:rPr>
        <w:t xml:space="preserve">. </w:t>
      </w:r>
      <w:r w:rsidR="006A658E" w:rsidRPr="00957C02">
        <w:rPr>
          <w:rFonts w:ascii="Arial" w:hAnsi="Arial" w:cs="Arial"/>
          <w:bCs/>
          <w:sz w:val="22"/>
          <w:szCs w:val="22"/>
          <w:highlight w:val="yellow"/>
        </w:rPr>
        <w:t>XX</w:t>
      </w:r>
      <w:r w:rsidR="006A658E">
        <w:rPr>
          <w:rFonts w:ascii="Arial" w:hAnsi="Arial" w:cs="Arial"/>
          <w:bCs/>
          <w:sz w:val="22"/>
          <w:szCs w:val="22"/>
        </w:rPr>
        <w:t>.–</w:t>
      </w:r>
    </w:p>
    <w:p w14:paraId="4EBCB1EA" w14:textId="77777777" w:rsidR="000A27B6" w:rsidRPr="00F62E69" w:rsidRDefault="000A27B6" w:rsidP="000A27B6">
      <w:pPr>
        <w:pStyle w:val="NormaleWeb"/>
        <w:numPr>
          <w:ilvl w:val="0"/>
          <w:numId w:val="19"/>
        </w:numPr>
        <w:spacing w:before="0" w:beforeAutospacing="0" w:after="120" w:afterAutospacing="0"/>
        <w:ind w:left="992" w:hanging="425"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F62E69">
        <w:rPr>
          <w:rFonts w:ascii="Arial" w:hAnsi="Arial" w:cs="Arial"/>
          <w:bCs/>
          <w:sz w:val="22"/>
          <w:szCs w:val="22"/>
          <w:highlight w:val="yellow"/>
        </w:rPr>
        <w:t xml:space="preserve">Richiamo e registrazione certificato comprovante la pulizia dello spazzacamino (RICC) </w:t>
      </w:r>
    </w:p>
    <w:p w14:paraId="670159A9" w14:textId="10779CC5" w:rsidR="000A27B6" w:rsidRDefault="000A27B6" w:rsidP="00B24FE7">
      <w:pPr>
        <w:pStyle w:val="NormaleWeb"/>
        <w:spacing w:before="0" w:beforeAutospacing="0" w:after="0" w:afterAutospacing="0"/>
        <w:ind w:left="992"/>
        <w:jc w:val="both"/>
        <w:rPr>
          <w:rFonts w:ascii="Arial" w:hAnsi="Arial" w:cs="Arial"/>
          <w:bCs/>
          <w:sz w:val="22"/>
          <w:szCs w:val="22"/>
        </w:rPr>
      </w:pPr>
      <w:r w:rsidRPr="000A27B6">
        <w:rPr>
          <w:rFonts w:ascii="Arial" w:hAnsi="Arial" w:cs="Arial"/>
          <w:b/>
          <w:bCs/>
          <w:sz w:val="22"/>
          <w:szCs w:val="22"/>
          <w:highlight w:val="yellow"/>
        </w:rPr>
        <w:t>→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62E69">
        <w:rPr>
          <w:rFonts w:ascii="Arial" w:hAnsi="Arial" w:cs="Arial"/>
          <w:sz w:val="22"/>
          <w:szCs w:val="22"/>
          <w:highlight w:val="yellow"/>
        </w:rPr>
        <w:t>Tassa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Pr="000A27B6">
        <w:rPr>
          <w:rFonts w:ascii="Arial" w:hAnsi="Arial" w:cs="Arial"/>
          <w:bCs/>
          <w:sz w:val="22"/>
          <w:szCs w:val="22"/>
          <w:highlight w:val="yellow"/>
        </w:rPr>
        <w:t>per la registrazione del rapporto spazzacamino</w:t>
      </w:r>
      <w:r w:rsidRPr="00F62E69">
        <w:rPr>
          <w:rFonts w:ascii="Arial" w:hAnsi="Arial" w:cs="Arial"/>
          <w:sz w:val="22"/>
          <w:szCs w:val="22"/>
          <w:highlight w:val="yellow"/>
        </w:rPr>
        <w:t xml:space="preserve"> unica</w:t>
      </w:r>
      <w:r w:rsidRPr="00C31D3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957C02">
        <w:rPr>
          <w:rFonts w:ascii="Arial" w:hAnsi="Arial" w:cs="Arial"/>
          <w:bCs/>
          <w:sz w:val="22"/>
          <w:szCs w:val="22"/>
          <w:highlight w:val="yellow"/>
        </w:rPr>
        <w:t>XX</w:t>
      </w:r>
      <w:r>
        <w:rPr>
          <w:rFonts w:ascii="Arial" w:hAnsi="Arial" w:cs="Arial"/>
          <w:bCs/>
          <w:sz w:val="22"/>
          <w:szCs w:val="22"/>
        </w:rPr>
        <w:t>.–</w:t>
      </w:r>
    </w:p>
    <w:p w14:paraId="53B4B5D9" w14:textId="77777777" w:rsidR="006A658E" w:rsidRDefault="006A658E" w:rsidP="000A27B6">
      <w:pPr>
        <w:pStyle w:val="NormaleWeb"/>
        <w:spacing w:before="0" w:beforeAutospacing="0" w:after="60" w:afterAutospacing="0"/>
        <w:ind w:left="993"/>
        <w:jc w:val="both"/>
        <w:rPr>
          <w:rFonts w:ascii="Arial" w:hAnsi="Arial"/>
          <w:sz w:val="22"/>
          <w:szCs w:val="22"/>
          <w:highlight w:val="yellow"/>
        </w:rPr>
      </w:pPr>
    </w:p>
    <w:p w14:paraId="01C1A993" w14:textId="77777777" w:rsidR="000A27B6" w:rsidRDefault="000A27B6" w:rsidP="000A27B6">
      <w:pPr>
        <w:pStyle w:val="NormaleWeb"/>
        <w:spacing w:before="0" w:beforeAutospacing="0" w:after="60" w:afterAutospacing="0"/>
        <w:ind w:left="993"/>
        <w:jc w:val="both"/>
        <w:rPr>
          <w:rFonts w:ascii="Arial" w:hAnsi="Arial"/>
          <w:sz w:val="22"/>
          <w:szCs w:val="22"/>
          <w:highlight w:val="yellow"/>
        </w:rPr>
      </w:pPr>
    </w:p>
    <w:p w14:paraId="563CA991" w14:textId="4084C0B4" w:rsidR="000A27B6" w:rsidRDefault="000A27B6" w:rsidP="00C331FF">
      <w:pPr>
        <w:pStyle w:val="Paragrafoelenco"/>
        <w:numPr>
          <w:ilvl w:val="0"/>
          <w:numId w:val="19"/>
        </w:numPr>
        <w:spacing w:after="120"/>
        <w:ind w:left="992" w:hanging="425"/>
        <w:jc w:val="both"/>
        <w:rPr>
          <w:rFonts w:ascii="Arial" w:hAnsi="Arial"/>
          <w:sz w:val="22"/>
          <w:szCs w:val="22"/>
        </w:rPr>
      </w:pPr>
      <w:r w:rsidRPr="000A27B6">
        <w:rPr>
          <w:rFonts w:ascii="Arial" w:hAnsi="Arial"/>
          <w:sz w:val="22"/>
          <w:szCs w:val="22"/>
        </w:rPr>
        <w:t>Nel caso in cui il proprietario non rispetti il termine di regolazione e non dimostri di aver provveduto a quanto richiesto, il controllore ne informa il Municipio che procede con l’emissione di un sollecito di regolazione.</w:t>
      </w:r>
    </w:p>
    <w:p w14:paraId="1A20E223" w14:textId="69FD4B4D" w:rsidR="000A27B6" w:rsidRPr="000A27B6" w:rsidRDefault="000A27B6" w:rsidP="00C331FF">
      <w:pPr>
        <w:pStyle w:val="NormaleWeb"/>
        <w:spacing w:before="0" w:beforeAutospacing="0" w:after="240" w:afterAutospacing="0"/>
        <w:ind w:left="992"/>
        <w:jc w:val="both"/>
        <w:rPr>
          <w:rFonts w:ascii="Arial" w:hAnsi="Arial"/>
          <w:sz w:val="22"/>
          <w:szCs w:val="22"/>
          <w:highlight w:val="yellow"/>
        </w:rPr>
      </w:pPr>
      <w:r w:rsidRPr="00F631F9">
        <w:rPr>
          <w:rFonts w:ascii="Arial" w:hAnsi="Arial"/>
          <w:b/>
          <w:sz w:val="22"/>
          <w:szCs w:val="22"/>
        </w:rPr>
        <w:t>→</w:t>
      </w:r>
      <w:r w:rsidRPr="000A27B6">
        <w:rPr>
          <w:rFonts w:ascii="Arial" w:hAnsi="Arial"/>
          <w:sz w:val="22"/>
          <w:szCs w:val="22"/>
        </w:rPr>
        <w:t xml:space="preserve"> Tassa </w:t>
      </w:r>
      <w:r>
        <w:rPr>
          <w:rFonts w:ascii="Arial" w:hAnsi="Arial"/>
          <w:sz w:val="22"/>
          <w:szCs w:val="22"/>
        </w:rPr>
        <w:t>unica di sollecito</w:t>
      </w:r>
      <w:r w:rsidRPr="000A27B6">
        <w:rPr>
          <w:rFonts w:ascii="Arial" w:hAnsi="Arial"/>
          <w:sz w:val="22"/>
          <w:szCs w:val="22"/>
        </w:rPr>
        <w:t xml:space="preserve"> – </w:t>
      </w:r>
      <w:proofErr w:type="spellStart"/>
      <w:r w:rsidRPr="000A27B6">
        <w:rPr>
          <w:rFonts w:ascii="Arial" w:hAnsi="Arial"/>
          <w:sz w:val="22"/>
          <w:szCs w:val="22"/>
        </w:rPr>
        <w:t>Fr</w:t>
      </w:r>
      <w:proofErr w:type="spellEnd"/>
      <w:r w:rsidRPr="000A27B6">
        <w:rPr>
          <w:rFonts w:ascii="Arial" w:hAnsi="Arial"/>
          <w:sz w:val="22"/>
          <w:szCs w:val="22"/>
        </w:rPr>
        <w:t xml:space="preserve">. </w:t>
      </w:r>
      <w:r w:rsidRPr="00C331FF">
        <w:rPr>
          <w:rFonts w:ascii="Arial" w:hAnsi="Arial"/>
          <w:sz w:val="22"/>
          <w:szCs w:val="22"/>
          <w:highlight w:val="yellow"/>
        </w:rPr>
        <w:t>XX</w:t>
      </w:r>
      <w:r w:rsidRPr="000A27B6">
        <w:rPr>
          <w:rFonts w:ascii="Arial" w:hAnsi="Arial"/>
          <w:sz w:val="22"/>
          <w:szCs w:val="22"/>
        </w:rPr>
        <w:t>.–</w:t>
      </w:r>
    </w:p>
    <w:p w14:paraId="20C849CA" w14:textId="5385532E" w:rsidR="006A658E" w:rsidRPr="00506421" w:rsidRDefault="00792807" w:rsidP="006A658E">
      <w:pPr>
        <w:pStyle w:val="NormaleWeb"/>
        <w:numPr>
          <w:ilvl w:val="0"/>
          <w:numId w:val="19"/>
        </w:numPr>
        <w:spacing w:before="0" w:beforeAutospacing="0" w:after="60" w:afterAutospacing="0"/>
        <w:ind w:left="993" w:hanging="426"/>
        <w:jc w:val="both"/>
        <w:rPr>
          <w:rFonts w:ascii="Arial" w:hAnsi="Arial"/>
          <w:sz w:val="22"/>
          <w:szCs w:val="22"/>
        </w:rPr>
      </w:pPr>
      <w:r w:rsidRPr="00506421">
        <w:rPr>
          <w:rFonts w:ascii="Arial" w:hAnsi="Arial" w:cs="Arial"/>
          <w:bCs/>
          <w:sz w:val="22"/>
          <w:szCs w:val="22"/>
        </w:rPr>
        <w:t xml:space="preserve">Per gli impianti </w:t>
      </w:r>
      <w:r w:rsidR="00613787" w:rsidRPr="00506421">
        <w:rPr>
          <w:rFonts w:ascii="Arial" w:hAnsi="Arial" w:cs="Arial"/>
          <w:bCs/>
          <w:sz w:val="22"/>
          <w:szCs w:val="22"/>
        </w:rPr>
        <w:t>ris</w:t>
      </w:r>
      <w:r w:rsidR="006A658E" w:rsidRPr="00506421">
        <w:rPr>
          <w:rFonts w:ascii="Arial" w:hAnsi="Arial" w:cs="Arial"/>
          <w:bCs/>
          <w:sz w:val="22"/>
          <w:szCs w:val="22"/>
        </w:rPr>
        <w:t>contrati</w:t>
      </w:r>
      <w:r w:rsidR="00613787" w:rsidRPr="00506421">
        <w:rPr>
          <w:rFonts w:ascii="Arial" w:hAnsi="Arial" w:cs="Arial"/>
          <w:bCs/>
          <w:sz w:val="22"/>
          <w:szCs w:val="22"/>
        </w:rPr>
        <w:t xml:space="preserve"> </w:t>
      </w:r>
      <w:r w:rsidRPr="00506421">
        <w:rPr>
          <w:rFonts w:ascii="Arial" w:hAnsi="Arial" w:cs="Arial"/>
          <w:bCs/>
          <w:sz w:val="22"/>
          <w:szCs w:val="22"/>
        </w:rPr>
        <w:t xml:space="preserve">non conformi </w:t>
      </w:r>
      <w:r w:rsidRPr="00506421">
        <w:rPr>
          <w:rFonts w:ascii="Arial" w:hAnsi="Arial"/>
          <w:sz w:val="22"/>
          <w:szCs w:val="22"/>
        </w:rPr>
        <w:t>nel loro complesso e</w:t>
      </w:r>
      <w:r w:rsidR="00F631F9" w:rsidRPr="00506421">
        <w:rPr>
          <w:rFonts w:ascii="Arial" w:hAnsi="Arial"/>
          <w:sz w:val="22"/>
          <w:szCs w:val="22"/>
        </w:rPr>
        <w:t>/o</w:t>
      </w:r>
      <w:r w:rsidRPr="00506421">
        <w:rPr>
          <w:rFonts w:ascii="Arial" w:hAnsi="Arial"/>
          <w:sz w:val="22"/>
          <w:szCs w:val="22"/>
        </w:rPr>
        <w:t xml:space="preserve"> le rispettive condizioni di esercizio giusta gli artt. 5 cpv. 1 lett. a</w:t>
      </w:r>
      <w:r w:rsidR="00D611D7" w:rsidRPr="00506421">
        <w:rPr>
          <w:rFonts w:ascii="Arial" w:hAnsi="Arial"/>
          <w:sz w:val="22"/>
          <w:szCs w:val="22"/>
        </w:rPr>
        <w:t>)</w:t>
      </w:r>
      <w:r w:rsidRPr="00506421">
        <w:rPr>
          <w:rFonts w:ascii="Arial" w:hAnsi="Arial"/>
          <w:sz w:val="22"/>
          <w:szCs w:val="22"/>
        </w:rPr>
        <w:t>, 5 cpv. 2 lett. a</w:t>
      </w:r>
      <w:r w:rsidR="00D611D7" w:rsidRPr="00506421">
        <w:rPr>
          <w:rFonts w:ascii="Arial" w:hAnsi="Arial"/>
          <w:sz w:val="22"/>
          <w:szCs w:val="22"/>
        </w:rPr>
        <w:t>) e b)</w:t>
      </w:r>
      <w:r w:rsidR="00506421">
        <w:rPr>
          <w:rFonts w:ascii="Arial" w:hAnsi="Arial"/>
          <w:sz w:val="22"/>
          <w:szCs w:val="22"/>
        </w:rPr>
        <w:t xml:space="preserve"> </w:t>
      </w:r>
      <w:proofErr w:type="spellStart"/>
      <w:r w:rsidR="00506421">
        <w:rPr>
          <w:rFonts w:ascii="Arial" w:hAnsi="Arial"/>
          <w:sz w:val="22"/>
          <w:szCs w:val="22"/>
        </w:rPr>
        <w:t>ROIAt</w:t>
      </w:r>
      <w:proofErr w:type="spellEnd"/>
      <w:r w:rsidR="00506421">
        <w:rPr>
          <w:rFonts w:ascii="Arial" w:hAnsi="Arial"/>
          <w:sz w:val="22"/>
          <w:szCs w:val="22"/>
        </w:rPr>
        <w:t xml:space="preserve">, il </w:t>
      </w:r>
      <w:r w:rsidR="00506421" w:rsidRPr="00506421">
        <w:rPr>
          <w:rFonts w:ascii="Arial" w:hAnsi="Arial"/>
          <w:sz w:val="22"/>
          <w:szCs w:val="22"/>
          <w:highlight w:val="yellow"/>
        </w:rPr>
        <w:t>controllore/il tecnico dell’UTC</w:t>
      </w:r>
      <w:r w:rsidR="00506421">
        <w:rPr>
          <w:rFonts w:ascii="Arial" w:hAnsi="Arial"/>
          <w:sz w:val="22"/>
          <w:szCs w:val="22"/>
        </w:rPr>
        <w:t xml:space="preserve"> </w:t>
      </w:r>
      <w:r w:rsidRPr="00506421">
        <w:rPr>
          <w:rFonts w:ascii="Arial" w:hAnsi="Arial"/>
          <w:sz w:val="22"/>
          <w:szCs w:val="22"/>
        </w:rPr>
        <w:t>ordina i provvedimenti necess</w:t>
      </w:r>
      <w:r w:rsidR="000F04E4" w:rsidRPr="00506421">
        <w:rPr>
          <w:rFonts w:ascii="Arial" w:hAnsi="Arial"/>
          <w:sz w:val="22"/>
          <w:szCs w:val="22"/>
        </w:rPr>
        <w:t>ari e dopo 30</w:t>
      </w:r>
      <w:r w:rsidR="00F631F9" w:rsidRPr="00506421">
        <w:rPr>
          <w:rFonts w:ascii="Arial" w:hAnsi="Arial"/>
          <w:sz w:val="22"/>
          <w:szCs w:val="22"/>
        </w:rPr>
        <w:t>-60</w:t>
      </w:r>
      <w:r w:rsidR="000F04E4" w:rsidRPr="00506421">
        <w:rPr>
          <w:rFonts w:ascii="Arial" w:hAnsi="Arial"/>
          <w:sz w:val="22"/>
          <w:szCs w:val="22"/>
        </w:rPr>
        <w:t xml:space="preserve"> giorni provvede </w:t>
      </w:r>
      <w:r w:rsidR="00F631F9" w:rsidRPr="00506421">
        <w:rPr>
          <w:rFonts w:ascii="Arial" w:hAnsi="Arial"/>
          <w:sz w:val="22"/>
          <w:szCs w:val="22"/>
        </w:rPr>
        <w:t>con una verifica per constatarne la conformità</w:t>
      </w:r>
      <w:r w:rsidR="000F04E4" w:rsidRPr="00506421">
        <w:rPr>
          <w:rFonts w:ascii="Arial" w:hAnsi="Arial"/>
          <w:sz w:val="22"/>
          <w:szCs w:val="22"/>
        </w:rPr>
        <w:t>.</w:t>
      </w:r>
    </w:p>
    <w:p w14:paraId="11CE7B15" w14:textId="232BDDDD" w:rsidR="00F631F9" w:rsidRPr="00F631F9" w:rsidRDefault="00F631F9" w:rsidP="00F631F9">
      <w:pPr>
        <w:pStyle w:val="NormaleWeb"/>
        <w:spacing w:before="0" w:beforeAutospacing="0" w:after="240" w:afterAutospacing="0"/>
        <w:ind w:left="992"/>
        <w:jc w:val="both"/>
        <w:rPr>
          <w:rFonts w:ascii="Arial" w:hAnsi="Arial"/>
          <w:sz w:val="22"/>
          <w:szCs w:val="22"/>
          <w:highlight w:val="yellow"/>
        </w:rPr>
      </w:pPr>
      <w:r w:rsidRPr="00A631D5">
        <w:rPr>
          <w:rFonts w:ascii="Arial" w:hAnsi="Arial"/>
          <w:b/>
          <w:sz w:val="22"/>
          <w:szCs w:val="22"/>
        </w:rPr>
        <w:t>→</w:t>
      </w:r>
      <w:r w:rsidR="00987449" w:rsidRPr="00A631D5">
        <w:rPr>
          <w:rFonts w:ascii="Arial" w:hAnsi="Arial"/>
          <w:sz w:val="22"/>
          <w:szCs w:val="22"/>
        </w:rPr>
        <w:t xml:space="preserve"> </w:t>
      </w:r>
      <w:r w:rsidR="00987449" w:rsidRPr="00A631D5">
        <w:rPr>
          <w:rFonts w:ascii="Arial" w:hAnsi="Arial" w:cs="Arial"/>
          <w:bCs/>
          <w:sz w:val="22"/>
          <w:szCs w:val="22"/>
        </w:rPr>
        <w:t xml:space="preserve">Tassa unica per il controllo di verifica – </w:t>
      </w:r>
      <w:proofErr w:type="spellStart"/>
      <w:r w:rsidR="00987449" w:rsidRPr="00A631D5">
        <w:rPr>
          <w:rFonts w:ascii="Arial" w:hAnsi="Arial" w:cs="Arial"/>
          <w:bCs/>
          <w:sz w:val="22"/>
          <w:szCs w:val="22"/>
        </w:rPr>
        <w:t>Fr</w:t>
      </w:r>
      <w:proofErr w:type="spellEnd"/>
      <w:r w:rsidR="00987449" w:rsidRPr="00A631D5">
        <w:rPr>
          <w:rFonts w:ascii="Arial" w:hAnsi="Arial" w:cs="Arial"/>
          <w:bCs/>
          <w:sz w:val="22"/>
          <w:szCs w:val="22"/>
        </w:rPr>
        <w:t xml:space="preserve">. </w:t>
      </w:r>
      <w:r w:rsidR="00987449" w:rsidRPr="00987449">
        <w:rPr>
          <w:rFonts w:ascii="Arial" w:hAnsi="Arial" w:cs="Arial"/>
          <w:bCs/>
          <w:sz w:val="22"/>
          <w:szCs w:val="22"/>
          <w:highlight w:val="yellow"/>
        </w:rPr>
        <w:t>XX</w:t>
      </w:r>
      <w:r w:rsidR="00987449" w:rsidRPr="00A631D5">
        <w:rPr>
          <w:rFonts w:ascii="Arial" w:hAnsi="Arial" w:cs="Arial"/>
          <w:bCs/>
          <w:sz w:val="22"/>
          <w:szCs w:val="22"/>
        </w:rPr>
        <w:t>.– (Tassa cantonale compresa)</w:t>
      </w:r>
    </w:p>
    <w:p w14:paraId="2F538C61" w14:textId="0F6BB595" w:rsidR="00CB1D13" w:rsidRDefault="00506421" w:rsidP="008279DA">
      <w:pPr>
        <w:pStyle w:val="NormaleWeb"/>
        <w:numPr>
          <w:ilvl w:val="0"/>
          <w:numId w:val="19"/>
        </w:numPr>
        <w:spacing w:before="0" w:beforeAutospacing="0" w:after="6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gli impianti che funzionano meno di 100 ore l’anno e muniti di </w:t>
      </w:r>
      <w:proofErr w:type="spellStart"/>
      <w:r>
        <w:rPr>
          <w:rFonts w:ascii="Arial" w:hAnsi="Arial" w:cs="Arial"/>
          <w:bCs/>
          <w:sz w:val="22"/>
          <w:szCs w:val="22"/>
        </w:rPr>
        <w:t>contaore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non manip</w:t>
      </w:r>
      <w:r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labile, vengono periodicamente registrate le ore di funzionamento trasmesse su richiesta del controllore incaricato.</w:t>
      </w:r>
    </w:p>
    <w:p w14:paraId="178D17E2" w14:textId="64EB27DF" w:rsidR="00987449" w:rsidRPr="00F631F9" w:rsidRDefault="00987449" w:rsidP="00987449">
      <w:pPr>
        <w:pStyle w:val="NormaleWeb"/>
        <w:spacing w:before="0" w:beforeAutospacing="0" w:after="0" w:afterAutospacing="0"/>
        <w:ind w:left="992"/>
        <w:jc w:val="both"/>
        <w:rPr>
          <w:rFonts w:ascii="Arial" w:hAnsi="Arial"/>
          <w:sz w:val="22"/>
          <w:szCs w:val="22"/>
          <w:highlight w:val="yellow"/>
        </w:rPr>
      </w:pPr>
      <w:r w:rsidRPr="00987449">
        <w:rPr>
          <w:rFonts w:ascii="Arial" w:hAnsi="Arial"/>
          <w:b/>
          <w:sz w:val="22"/>
          <w:szCs w:val="22"/>
        </w:rPr>
        <w:t>→</w:t>
      </w:r>
      <w:r w:rsidRPr="00987449">
        <w:rPr>
          <w:rFonts w:ascii="Arial" w:hAnsi="Arial"/>
          <w:sz w:val="22"/>
          <w:szCs w:val="22"/>
        </w:rPr>
        <w:t xml:space="preserve"> Tassa per la registrazione delle ore di funzionamento nel </w:t>
      </w:r>
      <w:proofErr w:type="spellStart"/>
      <w:r w:rsidRPr="00987449">
        <w:rPr>
          <w:rFonts w:ascii="Arial" w:hAnsi="Arial"/>
          <w:sz w:val="22"/>
          <w:szCs w:val="22"/>
        </w:rPr>
        <w:t>ConComDat</w:t>
      </w:r>
      <w:proofErr w:type="spellEnd"/>
      <w:r w:rsidRPr="00987449">
        <w:rPr>
          <w:rFonts w:ascii="Arial" w:hAnsi="Arial"/>
          <w:sz w:val="22"/>
          <w:szCs w:val="22"/>
        </w:rPr>
        <w:t xml:space="preserve"> – </w:t>
      </w:r>
      <w:proofErr w:type="spellStart"/>
      <w:r w:rsidRPr="00987449">
        <w:rPr>
          <w:rFonts w:ascii="Arial" w:hAnsi="Arial"/>
          <w:sz w:val="22"/>
          <w:szCs w:val="22"/>
        </w:rPr>
        <w:t>Fr</w:t>
      </w:r>
      <w:proofErr w:type="spellEnd"/>
      <w:r w:rsidRPr="00987449">
        <w:rPr>
          <w:rFonts w:ascii="Arial" w:hAnsi="Arial"/>
          <w:sz w:val="22"/>
          <w:szCs w:val="22"/>
        </w:rPr>
        <w:t xml:space="preserve">. </w:t>
      </w:r>
      <w:r w:rsidRPr="00F631F9">
        <w:rPr>
          <w:rFonts w:ascii="Arial" w:hAnsi="Arial"/>
          <w:sz w:val="22"/>
          <w:szCs w:val="22"/>
          <w:highlight w:val="yellow"/>
        </w:rPr>
        <w:t>XX</w:t>
      </w:r>
      <w:r w:rsidRPr="00987449">
        <w:rPr>
          <w:rFonts w:ascii="Arial" w:hAnsi="Arial"/>
          <w:sz w:val="22"/>
          <w:szCs w:val="22"/>
        </w:rPr>
        <w:t>.–</w:t>
      </w:r>
    </w:p>
    <w:p w14:paraId="0F8379A1" w14:textId="77777777" w:rsidR="00613787" w:rsidRDefault="00613787" w:rsidP="00F631F9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5E08AD2A" w14:textId="77777777" w:rsidR="00ED3644" w:rsidRPr="003E11D1" w:rsidRDefault="00ED3644" w:rsidP="00F631F9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50814A3D" w14:textId="77777777" w:rsidR="00CB1D13" w:rsidRDefault="00CB1D13" w:rsidP="00B120FC">
      <w:pPr>
        <w:pStyle w:val="NormaleWeb"/>
        <w:spacing w:before="0" w:beforeAutospacing="0" w:after="240" w:afterAutospacing="0"/>
        <w:ind w:left="-227"/>
        <w:jc w:val="both"/>
        <w:rPr>
          <w:rFonts w:ascii="Arial" w:hAnsi="Arial" w:cs="Arial"/>
          <w:b/>
          <w:bCs/>
          <w:sz w:val="22"/>
          <w:szCs w:val="22"/>
        </w:rPr>
      </w:pPr>
      <w:r w:rsidRPr="003E11D1">
        <w:rPr>
          <w:rFonts w:ascii="Arial" w:hAnsi="Arial" w:cs="Arial"/>
          <w:b/>
          <w:bCs/>
          <w:sz w:val="22"/>
          <w:szCs w:val="22"/>
        </w:rPr>
        <w:t>Art. 9 – Tasse per prestazioni particolari</w:t>
      </w:r>
    </w:p>
    <w:p w14:paraId="0B09DD61" w14:textId="461AE1BB" w:rsidR="00CB1D13" w:rsidRDefault="00CB1D13" w:rsidP="00423D73">
      <w:pPr>
        <w:pStyle w:val="NormaleWeb"/>
        <w:tabs>
          <w:tab w:val="left" w:pos="851"/>
        </w:tabs>
        <w:spacing w:before="0" w:beforeAutospacing="0" w:after="24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>Nel contesto degli ordini di risanamento non ottemperati</w:t>
      </w:r>
      <w:r w:rsidR="00DC6619" w:rsidRPr="003E11D1">
        <w:rPr>
          <w:rFonts w:ascii="Arial" w:hAnsi="Arial" w:cs="Arial"/>
          <w:bCs/>
          <w:sz w:val="22"/>
          <w:szCs w:val="22"/>
        </w:rPr>
        <w:t>,</w:t>
      </w:r>
      <w:r w:rsidRPr="003E11D1">
        <w:rPr>
          <w:rFonts w:ascii="Arial" w:hAnsi="Arial" w:cs="Arial"/>
          <w:bCs/>
          <w:sz w:val="22"/>
          <w:szCs w:val="22"/>
        </w:rPr>
        <w:t xml:space="preserve"> l’Autorità comunale applica la pr</w:t>
      </w:r>
      <w:r w:rsidRPr="003E11D1">
        <w:rPr>
          <w:rFonts w:ascii="Arial" w:hAnsi="Arial" w:cs="Arial"/>
          <w:bCs/>
          <w:sz w:val="22"/>
          <w:szCs w:val="22"/>
        </w:rPr>
        <w:t>o</w:t>
      </w:r>
      <w:r w:rsidRPr="003E11D1">
        <w:rPr>
          <w:rFonts w:ascii="Arial" w:hAnsi="Arial" w:cs="Arial"/>
          <w:bCs/>
          <w:sz w:val="22"/>
          <w:szCs w:val="22"/>
        </w:rPr>
        <w:t xml:space="preserve">cedura descritta all’art. 8 </w:t>
      </w:r>
      <w:proofErr w:type="spellStart"/>
      <w:r w:rsidR="00F62E69">
        <w:rPr>
          <w:rFonts w:ascii="Arial" w:hAnsi="Arial" w:cs="Arial"/>
          <w:bCs/>
          <w:sz w:val="22"/>
          <w:szCs w:val="22"/>
        </w:rPr>
        <w:t>DirCC</w:t>
      </w:r>
      <w:proofErr w:type="spellEnd"/>
      <w:r w:rsidR="000F04E4">
        <w:rPr>
          <w:rFonts w:ascii="Arial" w:hAnsi="Arial" w:cs="Arial"/>
          <w:bCs/>
          <w:sz w:val="22"/>
          <w:szCs w:val="22"/>
        </w:rPr>
        <w:t>.</w:t>
      </w:r>
      <w:r w:rsidR="00423D73">
        <w:rPr>
          <w:rFonts w:ascii="Arial" w:hAnsi="Arial" w:cs="Arial"/>
          <w:bCs/>
          <w:sz w:val="22"/>
          <w:szCs w:val="22"/>
        </w:rPr>
        <w:t xml:space="preserve">   </w:t>
      </w:r>
      <w:r w:rsidRPr="003E11D1">
        <w:rPr>
          <w:rFonts w:ascii="Arial" w:hAnsi="Arial" w:cs="Arial"/>
          <w:bCs/>
          <w:sz w:val="22"/>
          <w:szCs w:val="22"/>
        </w:rPr>
        <w:t xml:space="preserve">Agli inadempienti per queste prestazioni connesse </w:t>
      </w:r>
      <w:r w:rsidR="000F04E4">
        <w:rPr>
          <w:rFonts w:ascii="Arial" w:hAnsi="Arial" w:cs="Arial"/>
          <w:bCs/>
          <w:sz w:val="22"/>
          <w:szCs w:val="22"/>
        </w:rPr>
        <w:t>al</w:t>
      </w:r>
      <w:r w:rsidRPr="003E11D1">
        <w:rPr>
          <w:rFonts w:ascii="Arial" w:hAnsi="Arial" w:cs="Arial"/>
          <w:bCs/>
          <w:sz w:val="22"/>
          <w:szCs w:val="22"/>
        </w:rPr>
        <w:t>l’</w:t>
      </w:r>
      <w:proofErr w:type="spellStart"/>
      <w:r w:rsidRPr="003E11D1">
        <w:rPr>
          <w:rFonts w:ascii="Arial" w:hAnsi="Arial" w:cs="Arial"/>
          <w:bCs/>
          <w:sz w:val="22"/>
          <w:szCs w:val="22"/>
        </w:rPr>
        <w:t>ap</w:t>
      </w:r>
      <w:proofErr w:type="spellEnd"/>
      <w:r w:rsidR="00423D73">
        <w:rPr>
          <w:rFonts w:ascii="Arial" w:hAnsi="Arial" w:cs="Arial"/>
          <w:bCs/>
          <w:sz w:val="22"/>
          <w:szCs w:val="22"/>
        </w:rPr>
        <w:t xml:space="preserve">- </w:t>
      </w:r>
      <w:proofErr w:type="spellStart"/>
      <w:r w:rsidRPr="003E11D1">
        <w:rPr>
          <w:rFonts w:ascii="Arial" w:hAnsi="Arial" w:cs="Arial"/>
          <w:bCs/>
          <w:sz w:val="22"/>
          <w:szCs w:val="22"/>
        </w:rPr>
        <w:t>plicazione</w:t>
      </w:r>
      <w:proofErr w:type="spellEnd"/>
      <w:r w:rsidRPr="003E11D1">
        <w:rPr>
          <w:rFonts w:ascii="Arial" w:hAnsi="Arial" w:cs="Arial"/>
          <w:bCs/>
          <w:sz w:val="22"/>
          <w:szCs w:val="22"/>
        </w:rPr>
        <w:t xml:space="preserve"> della le</w:t>
      </w:r>
      <w:r w:rsidR="00423D73">
        <w:rPr>
          <w:rFonts w:ascii="Arial" w:hAnsi="Arial" w:cs="Arial"/>
          <w:bCs/>
          <w:sz w:val="22"/>
          <w:szCs w:val="22"/>
        </w:rPr>
        <w:t>gge</w:t>
      </w:r>
      <w:r w:rsidRPr="003E11D1">
        <w:rPr>
          <w:rFonts w:ascii="Arial" w:hAnsi="Arial" w:cs="Arial"/>
          <w:bCs/>
          <w:sz w:val="22"/>
          <w:szCs w:val="22"/>
        </w:rPr>
        <w:t xml:space="preserve"> in materia, saranno </w:t>
      </w:r>
      <w:r w:rsidR="00423D73">
        <w:rPr>
          <w:rFonts w:ascii="Arial" w:hAnsi="Arial" w:cs="Arial"/>
          <w:bCs/>
          <w:sz w:val="22"/>
          <w:szCs w:val="22"/>
        </w:rPr>
        <w:t>prelevate</w:t>
      </w:r>
      <w:r w:rsidRPr="003E11D1">
        <w:rPr>
          <w:rFonts w:ascii="Arial" w:hAnsi="Arial" w:cs="Arial"/>
          <w:bCs/>
          <w:sz w:val="22"/>
          <w:szCs w:val="22"/>
        </w:rPr>
        <w:t xml:space="preserve"> le seguenti</w:t>
      </w:r>
      <w:r w:rsidR="00CC1884" w:rsidRPr="003E11D1">
        <w:rPr>
          <w:rFonts w:ascii="Arial" w:hAnsi="Arial" w:cs="Arial"/>
          <w:bCs/>
          <w:sz w:val="22"/>
          <w:szCs w:val="22"/>
        </w:rPr>
        <w:t xml:space="preserve"> </w:t>
      </w:r>
      <w:r w:rsidRPr="003E11D1">
        <w:rPr>
          <w:rFonts w:ascii="Arial" w:hAnsi="Arial" w:cs="Arial"/>
          <w:bCs/>
          <w:sz w:val="22"/>
          <w:szCs w:val="22"/>
        </w:rPr>
        <w:t xml:space="preserve">tasse (art. 24 </w:t>
      </w:r>
      <w:proofErr w:type="spellStart"/>
      <w:r w:rsidRPr="003E11D1">
        <w:rPr>
          <w:rFonts w:ascii="Arial" w:hAnsi="Arial" w:cs="Arial"/>
          <w:bCs/>
          <w:sz w:val="22"/>
          <w:szCs w:val="22"/>
        </w:rPr>
        <w:t>LALPAmb</w:t>
      </w:r>
      <w:proofErr w:type="spellEnd"/>
      <w:r w:rsidRPr="003E11D1">
        <w:rPr>
          <w:rFonts w:ascii="Arial" w:hAnsi="Arial" w:cs="Arial"/>
          <w:bCs/>
          <w:sz w:val="22"/>
          <w:szCs w:val="22"/>
        </w:rPr>
        <w:t>)</w:t>
      </w:r>
      <w:r w:rsidR="00F631F9">
        <w:rPr>
          <w:rFonts w:ascii="Arial" w:hAnsi="Arial" w:cs="Arial"/>
          <w:bCs/>
          <w:sz w:val="22"/>
          <w:szCs w:val="22"/>
        </w:rPr>
        <w:t>.</w:t>
      </w:r>
    </w:p>
    <w:p w14:paraId="46EEC01E" w14:textId="5767B8E2" w:rsidR="00E3392C" w:rsidRDefault="00E3392C" w:rsidP="00E3392C">
      <w:pPr>
        <w:pStyle w:val="NormaleWeb"/>
        <w:numPr>
          <w:ilvl w:val="0"/>
          <w:numId w:val="24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Diffida per la</w:t>
      </w:r>
      <w:r w:rsidRPr="00DC56D1">
        <w:rPr>
          <w:rFonts w:ascii="Arial" w:hAnsi="Arial" w:cs="Arial"/>
          <w:sz w:val="22"/>
          <w:szCs w:val="22"/>
        </w:rPr>
        <w:t xml:space="preserve"> mancat</w:t>
      </w:r>
      <w:r>
        <w:rPr>
          <w:rFonts w:ascii="Arial" w:hAnsi="Arial" w:cs="Arial"/>
          <w:sz w:val="22"/>
          <w:szCs w:val="22"/>
        </w:rPr>
        <w:t>a</w:t>
      </w:r>
      <w:r w:rsidRPr="00DC56D1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egolazione </w:t>
      </w:r>
      <w:r>
        <w:rPr>
          <w:rFonts w:ascii="Arial" w:hAnsi="Arial" w:cs="Arial"/>
          <w:bCs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E3392C">
        <w:rPr>
          <w:rFonts w:ascii="Arial" w:hAnsi="Arial" w:cs="Arial"/>
          <w:bCs/>
          <w:sz w:val="22"/>
          <w:szCs w:val="22"/>
          <w:highlight w:val="yellow"/>
        </w:rPr>
        <w:t>XX</w:t>
      </w:r>
      <w:r>
        <w:rPr>
          <w:rFonts w:ascii="Arial" w:hAnsi="Arial" w:cs="Arial"/>
          <w:bCs/>
          <w:sz w:val="22"/>
          <w:szCs w:val="22"/>
        </w:rPr>
        <w:t>.–</w:t>
      </w:r>
    </w:p>
    <w:p w14:paraId="7342060B" w14:textId="21B33256" w:rsidR="00E3392C" w:rsidRPr="00E3392C" w:rsidRDefault="00E3392C" w:rsidP="00E3392C">
      <w:pPr>
        <w:pStyle w:val="NormaleWeb"/>
        <w:numPr>
          <w:ilvl w:val="0"/>
          <w:numId w:val="24"/>
        </w:numPr>
        <w:spacing w:before="0" w:beforeAutospacing="0" w:after="120" w:afterAutospacing="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DC56D1">
        <w:rPr>
          <w:rFonts w:ascii="Arial" w:hAnsi="Arial" w:cs="Arial"/>
          <w:sz w:val="22"/>
          <w:szCs w:val="22"/>
        </w:rPr>
        <w:t>Diffida per il mancato risanamento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="002F50AC" w:rsidRPr="002F50AC">
        <w:rPr>
          <w:rFonts w:ascii="Arial" w:hAnsi="Arial" w:cs="Arial"/>
          <w:bCs/>
          <w:sz w:val="22"/>
          <w:szCs w:val="22"/>
          <w:highlight w:val="yellow"/>
        </w:rPr>
        <w:t>XXX</w:t>
      </w:r>
      <w:r>
        <w:rPr>
          <w:rFonts w:ascii="Arial" w:hAnsi="Arial" w:cs="Arial"/>
          <w:bCs/>
          <w:sz w:val="22"/>
          <w:szCs w:val="22"/>
        </w:rPr>
        <w:t>.–</w:t>
      </w:r>
    </w:p>
    <w:p w14:paraId="7369DE54" w14:textId="7F52D970" w:rsidR="00F631F9" w:rsidRDefault="00987449" w:rsidP="00F631F9">
      <w:pPr>
        <w:pStyle w:val="NormaleWeb"/>
        <w:numPr>
          <w:ilvl w:val="0"/>
          <w:numId w:val="24"/>
        </w:numPr>
        <w:spacing w:before="0" w:beforeAutospacing="0" w:after="120" w:afterAutospacing="0"/>
        <w:ind w:left="993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Ordine di messa fuori esercizio </w:t>
      </w:r>
      <w:r w:rsidR="00E3392C">
        <w:rPr>
          <w:rFonts w:ascii="Arial" w:hAnsi="Arial" w:cs="Arial"/>
          <w:sz w:val="22"/>
          <w:szCs w:val="22"/>
        </w:rPr>
        <w:t>forzata</w:t>
      </w:r>
      <w:r w:rsidR="00F631F9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F631F9">
        <w:rPr>
          <w:rFonts w:ascii="Arial" w:hAnsi="Arial" w:cs="Arial"/>
          <w:bCs/>
          <w:sz w:val="22"/>
          <w:szCs w:val="22"/>
        </w:rPr>
        <w:t>Fr</w:t>
      </w:r>
      <w:proofErr w:type="spellEnd"/>
      <w:r w:rsidR="00F631F9">
        <w:rPr>
          <w:rFonts w:ascii="Arial" w:hAnsi="Arial" w:cs="Arial"/>
          <w:bCs/>
          <w:sz w:val="22"/>
          <w:szCs w:val="22"/>
        </w:rPr>
        <w:t xml:space="preserve">. </w:t>
      </w:r>
      <w:r w:rsidR="002F50AC" w:rsidRPr="002F50AC">
        <w:rPr>
          <w:rFonts w:ascii="Arial" w:hAnsi="Arial" w:cs="Arial"/>
          <w:bCs/>
          <w:sz w:val="22"/>
          <w:szCs w:val="22"/>
          <w:highlight w:val="yellow"/>
        </w:rPr>
        <w:t>XXX</w:t>
      </w:r>
      <w:r w:rsidR="00F631F9">
        <w:rPr>
          <w:rFonts w:ascii="Arial" w:hAnsi="Arial" w:cs="Arial"/>
          <w:bCs/>
          <w:sz w:val="22"/>
          <w:szCs w:val="22"/>
        </w:rPr>
        <w:t>.–</w:t>
      </w:r>
    </w:p>
    <w:p w14:paraId="12BF3F87" w14:textId="182129CF" w:rsidR="00B120FC" w:rsidRDefault="00B120FC" w:rsidP="00F631F9">
      <w:pPr>
        <w:pStyle w:val="NormaleWeb"/>
        <w:numPr>
          <w:ilvl w:val="0"/>
          <w:numId w:val="24"/>
        </w:numPr>
        <w:spacing w:before="0" w:beforeAutospacing="0" w:after="120" w:afterAutospacing="0"/>
        <w:ind w:left="993" w:hanging="425"/>
        <w:jc w:val="both"/>
        <w:rPr>
          <w:rFonts w:ascii="Arial" w:hAnsi="Arial" w:cs="Arial"/>
          <w:bCs/>
          <w:sz w:val="22"/>
          <w:szCs w:val="22"/>
        </w:rPr>
      </w:pPr>
      <w:r w:rsidRPr="00DC56D1">
        <w:rPr>
          <w:rFonts w:ascii="Arial" w:hAnsi="Arial" w:cs="Arial"/>
          <w:sz w:val="22"/>
          <w:szCs w:val="22"/>
        </w:rPr>
        <w:t>Messa fuori esercizio forzata</w:t>
      </w:r>
      <w:r w:rsidR="00E3392C">
        <w:rPr>
          <w:rFonts w:ascii="Arial" w:hAnsi="Arial" w:cs="Arial"/>
          <w:sz w:val="22"/>
          <w:szCs w:val="22"/>
        </w:rPr>
        <w:t xml:space="preserve"> (MFE</w:t>
      </w:r>
      <w:r w:rsidR="00423D73">
        <w:rPr>
          <w:rFonts w:ascii="Arial" w:hAnsi="Arial" w:cs="Arial"/>
          <w:sz w:val="22"/>
          <w:szCs w:val="22"/>
        </w:rPr>
        <w:t>F</w:t>
      </w:r>
      <w:r w:rsidR="00E3392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="002F50AC" w:rsidRPr="002F50AC">
        <w:rPr>
          <w:rFonts w:ascii="Arial" w:hAnsi="Arial" w:cs="Arial"/>
          <w:bCs/>
          <w:sz w:val="22"/>
          <w:szCs w:val="22"/>
          <w:highlight w:val="yellow"/>
        </w:rPr>
        <w:t>XXX</w:t>
      </w:r>
      <w:r>
        <w:rPr>
          <w:rFonts w:ascii="Arial" w:hAnsi="Arial" w:cs="Arial"/>
          <w:bCs/>
          <w:sz w:val="22"/>
          <w:szCs w:val="22"/>
        </w:rPr>
        <w:t>.–</w:t>
      </w:r>
    </w:p>
    <w:p w14:paraId="3847827E" w14:textId="78F24F89" w:rsidR="00783CD0" w:rsidRPr="00783CD0" w:rsidRDefault="00B120FC" w:rsidP="00783CD0">
      <w:pPr>
        <w:pStyle w:val="NormaleWeb"/>
        <w:numPr>
          <w:ilvl w:val="0"/>
          <w:numId w:val="24"/>
        </w:numPr>
        <w:spacing w:before="0" w:beforeAutospacing="0" w:after="120" w:afterAutospacing="0"/>
        <w:ind w:left="993" w:hanging="425"/>
        <w:jc w:val="both"/>
        <w:rPr>
          <w:rFonts w:ascii="Arial" w:hAnsi="Arial" w:cs="Arial"/>
          <w:bCs/>
          <w:sz w:val="22"/>
          <w:szCs w:val="22"/>
        </w:rPr>
      </w:pPr>
      <w:r w:rsidRPr="00783CD0">
        <w:rPr>
          <w:rFonts w:ascii="Arial" w:hAnsi="Arial" w:cs="Arial"/>
          <w:sz w:val="22"/>
          <w:szCs w:val="22"/>
        </w:rPr>
        <w:t>Mancata presenza durante l</w:t>
      </w:r>
      <w:r w:rsidR="00E3392C" w:rsidRPr="00783CD0">
        <w:rPr>
          <w:rFonts w:ascii="Arial" w:hAnsi="Arial" w:cs="Arial"/>
          <w:sz w:val="22"/>
          <w:szCs w:val="22"/>
        </w:rPr>
        <w:t>a M</w:t>
      </w:r>
      <w:r w:rsidR="00423D73">
        <w:rPr>
          <w:rFonts w:ascii="Arial" w:hAnsi="Arial" w:cs="Arial"/>
          <w:sz w:val="22"/>
          <w:szCs w:val="22"/>
        </w:rPr>
        <w:t>F</w:t>
      </w:r>
      <w:r w:rsidR="00E3392C" w:rsidRPr="00783CD0">
        <w:rPr>
          <w:rFonts w:ascii="Arial" w:hAnsi="Arial" w:cs="Arial"/>
          <w:sz w:val="22"/>
          <w:szCs w:val="22"/>
        </w:rPr>
        <w:t>E</w:t>
      </w:r>
      <w:r w:rsidR="00423D73">
        <w:rPr>
          <w:rFonts w:ascii="Arial" w:hAnsi="Arial" w:cs="Arial"/>
          <w:sz w:val="22"/>
          <w:szCs w:val="22"/>
        </w:rPr>
        <w:t>F</w:t>
      </w:r>
      <w:r w:rsidRPr="00783CD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783CD0">
        <w:rPr>
          <w:rFonts w:ascii="Arial" w:hAnsi="Arial" w:cs="Arial"/>
          <w:bCs/>
          <w:sz w:val="22"/>
          <w:szCs w:val="22"/>
        </w:rPr>
        <w:t>Fr</w:t>
      </w:r>
      <w:proofErr w:type="spellEnd"/>
      <w:r w:rsidRPr="00783CD0">
        <w:rPr>
          <w:rFonts w:ascii="Arial" w:hAnsi="Arial" w:cs="Arial"/>
          <w:bCs/>
          <w:sz w:val="22"/>
          <w:szCs w:val="22"/>
        </w:rPr>
        <w:t xml:space="preserve">. </w:t>
      </w:r>
      <w:r w:rsidR="002F50AC">
        <w:rPr>
          <w:rFonts w:ascii="Arial" w:hAnsi="Arial" w:cs="Arial"/>
          <w:bCs/>
          <w:sz w:val="22"/>
          <w:szCs w:val="22"/>
          <w:highlight w:val="yellow"/>
        </w:rPr>
        <w:t>XXX</w:t>
      </w:r>
      <w:r w:rsidRPr="00783CD0">
        <w:rPr>
          <w:rFonts w:ascii="Arial" w:hAnsi="Arial" w:cs="Arial"/>
          <w:bCs/>
          <w:sz w:val="22"/>
          <w:szCs w:val="22"/>
        </w:rPr>
        <w:t>.–</w:t>
      </w:r>
      <w:r w:rsidR="00783CD0" w:rsidRPr="00783CD0">
        <w:rPr>
          <w:rFonts w:ascii="Arial" w:hAnsi="Arial" w:cs="Arial"/>
          <w:bCs/>
          <w:sz w:val="22"/>
          <w:szCs w:val="22"/>
        </w:rPr>
        <w:br w:type="page"/>
      </w:r>
    </w:p>
    <w:p w14:paraId="4240F348" w14:textId="77777777" w:rsidR="00B120FC" w:rsidRDefault="00B120FC" w:rsidP="00783CD0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E367E5A" w14:textId="77777777" w:rsidR="00783CD0" w:rsidRPr="00B120FC" w:rsidRDefault="00783CD0" w:rsidP="00783CD0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61A30812" w14:textId="07314534" w:rsidR="00B120FC" w:rsidRDefault="00B120FC" w:rsidP="00F631F9">
      <w:pPr>
        <w:pStyle w:val="NormaleWeb"/>
        <w:numPr>
          <w:ilvl w:val="0"/>
          <w:numId w:val="24"/>
        </w:numPr>
        <w:spacing w:before="0" w:beforeAutospacing="0" w:after="120" w:afterAutospacing="0"/>
        <w:ind w:left="993" w:hanging="425"/>
        <w:jc w:val="both"/>
        <w:rPr>
          <w:rFonts w:ascii="Arial" w:hAnsi="Arial" w:cs="Arial"/>
          <w:bCs/>
          <w:sz w:val="22"/>
          <w:szCs w:val="22"/>
        </w:rPr>
      </w:pPr>
      <w:r w:rsidRPr="00DC56D1">
        <w:rPr>
          <w:rFonts w:ascii="Arial" w:hAnsi="Arial" w:cs="Arial"/>
          <w:sz w:val="22"/>
          <w:szCs w:val="22"/>
        </w:rPr>
        <w:t xml:space="preserve">Altre prestazioni </w:t>
      </w:r>
      <w:r w:rsidRPr="00987449">
        <w:rPr>
          <w:rFonts w:ascii="Arial" w:hAnsi="Arial"/>
          <w:b/>
          <w:sz w:val="22"/>
          <w:szCs w:val="22"/>
        </w:rPr>
        <w:t>→</w:t>
      </w:r>
      <w:r>
        <w:rPr>
          <w:rFonts w:ascii="Arial" w:hAnsi="Arial"/>
          <w:b/>
          <w:sz w:val="22"/>
          <w:szCs w:val="22"/>
        </w:rPr>
        <w:t xml:space="preserve"> </w:t>
      </w:r>
      <w:r w:rsidRPr="00DC56D1">
        <w:rPr>
          <w:rFonts w:ascii="Arial" w:hAnsi="Arial" w:cs="Arial"/>
          <w:sz w:val="22"/>
          <w:szCs w:val="22"/>
        </w:rPr>
        <w:t>tariffa oraria</w:t>
      </w:r>
      <w:r w:rsidR="00E3392C">
        <w:rPr>
          <w:rFonts w:ascii="Arial" w:hAnsi="Arial" w:cs="Arial"/>
          <w:sz w:val="22"/>
          <w:szCs w:val="22"/>
        </w:rPr>
        <w:t xml:space="preserve"> a regia</w:t>
      </w:r>
      <w:r w:rsidRPr="00DC56D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B120FC">
        <w:rPr>
          <w:rFonts w:ascii="Arial" w:hAnsi="Arial" w:cs="Arial"/>
          <w:bCs/>
          <w:sz w:val="22"/>
          <w:szCs w:val="22"/>
          <w:highlight w:val="yellow"/>
        </w:rPr>
        <w:t>XX</w:t>
      </w:r>
      <w:r>
        <w:rPr>
          <w:rFonts w:ascii="Arial" w:hAnsi="Arial" w:cs="Arial"/>
          <w:bCs/>
          <w:sz w:val="22"/>
          <w:szCs w:val="22"/>
        </w:rPr>
        <w:t>.–</w:t>
      </w:r>
    </w:p>
    <w:p w14:paraId="0CA9C442" w14:textId="3150ACCB" w:rsidR="00B120FC" w:rsidRDefault="00B120FC" w:rsidP="00F631F9">
      <w:pPr>
        <w:pStyle w:val="NormaleWeb"/>
        <w:numPr>
          <w:ilvl w:val="0"/>
          <w:numId w:val="24"/>
        </w:numPr>
        <w:spacing w:before="0" w:beforeAutospacing="0" w:after="120" w:afterAutospacing="0"/>
        <w:ind w:left="993" w:hanging="425"/>
        <w:jc w:val="both"/>
        <w:rPr>
          <w:rFonts w:ascii="Arial" w:hAnsi="Arial" w:cs="Arial"/>
          <w:bCs/>
          <w:sz w:val="22"/>
          <w:szCs w:val="22"/>
        </w:rPr>
      </w:pPr>
      <w:r w:rsidRPr="00DC56D1">
        <w:rPr>
          <w:rFonts w:ascii="Arial" w:hAnsi="Arial" w:cs="Arial"/>
          <w:sz w:val="22"/>
          <w:szCs w:val="22"/>
        </w:rPr>
        <w:t>Solleciti scritti in forma raccomandata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B120FC">
        <w:rPr>
          <w:rFonts w:ascii="Arial" w:hAnsi="Arial" w:cs="Arial"/>
          <w:bCs/>
          <w:sz w:val="22"/>
          <w:szCs w:val="22"/>
          <w:highlight w:val="yellow"/>
        </w:rPr>
        <w:t>XX</w:t>
      </w:r>
      <w:r>
        <w:rPr>
          <w:rFonts w:ascii="Arial" w:hAnsi="Arial" w:cs="Arial"/>
          <w:bCs/>
          <w:sz w:val="22"/>
          <w:szCs w:val="22"/>
        </w:rPr>
        <w:t>.–</w:t>
      </w:r>
    </w:p>
    <w:p w14:paraId="658A9EFD" w14:textId="08271A80" w:rsidR="00B120FC" w:rsidRDefault="00B120FC" w:rsidP="00F631F9">
      <w:pPr>
        <w:pStyle w:val="NormaleWeb"/>
        <w:numPr>
          <w:ilvl w:val="0"/>
          <w:numId w:val="24"/>
        </w:numPr>
        <w:spacing w:before="0" w:beforeAutospacing="0" w:after="120" w:afterAutospacing="0"/>
        <w:ind w:left="993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Mancata notifica nuovo impianto – </w:t>
      </w:r>
      <w:proofErr w:type="spellStart"/>
      <w:r>
        <w:rPr>
          <w:rFonts w:ascii="Arial" w:hAnsi="Arial" w:cs="Arial"/>
          <w:bCs/>
          <w:sz w:val="22"/>
          <w:szCs w:val="22"/>
        </w:rPr>
        <w:t>Fr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="002F50AC" w:rsidRPr="002F50AC">
        <w:rPr>
          <w:rFonts w:ascii="Arial" w:hAnsi="Arial" w:cs="Arial"/>
          <w:bCs/>
          <w:sz w:val="22"/>
          <w:szCs w:val="22"/>
          <w:highlight w:val="yellow"/>
        </w:rPr>
        <w:t>XXX</w:t>
      </w:r>
      <w:r>
        <w:rPr>
          <w:rFonts w:ascii="Arial" w:hAnsi="Arial" w:cs="Arial"/>
          <w:bCs/>
          <w:sz w:val="22"/>
          <w:szCs w:val="22"/>
        </w:rPr>
        <w:t>.–</w:t>
      </w:r>
    </w:p>
    <w:p w14:paraId="32801309" w14:textId="77777777" w:rsidR="003A0946" w:rsidRDefault="003A0946" w:rsidP="00B120FC">
      <w:pPr>
        <w:pStyle w:val="NormaleWeb"/>
        <w:tabs>
          <w:tab w:val="left" w:pos="851"/>
        </w:tabs>
        <w:spacing w:before="0" w:beforeAutospacing="0" w:after="0" w:afterAutospacing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2EACFA0A" w14:textId="77777777" w:rsidR="00092539" w:rsidRDefault="00092539" w:rsidP="00B120FC">
      <w:pPr>
        <w:pStyle w:val="NormaleWeb"/>
        <w:tabs>
          <w:tab w:val="left" w:pos="851"/>
          <w:tab w:val="left" w:pos="8505"/>
          <w:tab w:val="right" w:pos="9638"/>
        </w:tabs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ABAE91A" w14:textId="327431F3" w:rsidR="004756DE" w:rsidRDefault="004756DE" w:rsidP="00B24FE7">
      <w:pPr>
        <w:pStyle w:val="NormaleWeb"/>
        <w:tabs>
          <w:tab w:val="left" w:pos="8505"/>
          <w:tab w:val="right" w:pos="9638"/>
        </w:tabs>
        <w:spacing w:before="0" w:beforeAutospacing="0" w:after="240" w:afterAutospacing="0"/>
        <w:ind w:left="-227"/>
        <w:jc w:val="both"/>
        <w:rPr>
          <w:rFonts w:ascii="Arial" w:hAnsi="Arial" w:cs="Arial"/>
          <w:b/>
          <w:bCs/>
          <w:sz w:val="22"/>
          <w:szCs w:val="22"/>
        </w:rPr>
      </w:pPr>
      <w:r w:rsidRPr="003E11D1">
        <w:rPr>
          <w:rFonts w:ascii="Arial" w:hAnsi="Arial" w:cs="Arial"/>
          <w:b/>
          <w:bCs/>
          <w:sz w:val="22"/>
          <w:szCs w:val="22"/>
        </w:rPr>
        <w:t>Art. 10 – Debitore</w:t>
      </w:r>
    </w:p>
    <w:p w14:paraId="3F8D3980" w14:textId="26645544" w:rsidR="004756DE" w:rsidRPr="003E11D1" w:rsidRDefault="00DC6619" w:rsidP="003A0946">
      <w:pPr>
        <w:pStyle w:val="NormaleWeb"/>
        <w:numPr>
          <w:ilvl w:val="0"/>
          <w:numId w:val="16"/>
        </w:numPr>
        <w:tabs>
          <w:tab w:val="left" w:pos="8505"/>
          <w:tab w:val="right" w:pos="9638"/>
        </w:tabs>
        <w:spacing w:before="0" w:beforeAutospacing="0" w:after="120" w:afterAutospacing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>L</w:t>
      </w:r>
      <w:r w:rsidR="004756DE" w:rsidRPr="003E11D1">
        <w:rPr>
          <w:rFonts w:ascii="Arial" w:hAnsi="Arial" w:cs="Arial"/>
          <w:bCs/>
          <w:sz w:val="22"/>
          <w:szCs w:val="22"/>
        </w:rPr>
        <w:t>e tasse sono dovute dal proprietario dello stabile o dell’appartamento dov’è situato l’impianto da controllare</w:t>
      </w:r>
      <w:r w:rsidR="00B24FE7">
        <w:rPr>
          <w:rFonts w:ascii="Arial" w:hAnsi="Arial" w:cs="Arial"/>
          <w:bCs/>
          <w:sz w:val="22"/>
          <w:szCs w:val="22"/>
        </w:rPr>
        <w:t>/controllato</w:t>
      </w:r>
      <w:r w:rsidR="004756DE" w:rsidRPr="003E11D1">
        <w:rPr>
          <w:rFonts w:ascii="Arial" w:hAnsi="Arial" w:cs="Arial"/>
          <w:bCs/>
          <w:sz w:val="22"/>
          <w:szCs w:val="22"/>
        </w:rPr>
        <w:t xml:space="preserve"> o dal detentore dello stesso</w:t>
      </w:r>
      <w:r w:rsidR="00092539">
        <w:rPr>
          <w:rFonts w:ascii="Arial" w:hAnsi="Arial" w:cs="Arial"/>
          <w:bCs/>
          <w:sz w:val="22"/>
          <w:szCs w:val="22"/>
        </w:rPr>
        <w:t>.</w:t>
      </w:r>
    </w:p>
    <w:p w14:paraId="674AFF9F" w14:textId="7CA2BA44" w:rsidR="004756DE" w:rsidRPr="003E11D1" w:rsidRDefault="004756DE" w:rsidP="0047429A">
      <w:pPr>
        <w:pStyle w:val="NormaleWeb"/>
        <w:numPr>
          <w:ilvl w:val="0"/>
          <w:numId w:val="16"/>
        </w:numPr>
        <w:tabs>
          <w:tab w:val="left" w:pos="8505"/>
          <w:tab w:val="right" w:pos="9638"/>
        </w:tabs>
        <w:spacing w:before="0" w:beforeAutospacing="0" w:after="120" w:afterAutospacing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 xml:space="preserve">La </w:t>
      </w:r>
      <w:r w:rsidR="00594B5C" w:rsidRPr="003E11D1">
        <w:rPr>
          <w:rFonts w:ascii="Arial" w:hAnsi="Arial" w:cs="Arial"/>
          <w:bCs/>
          <w:sz w:val="22"/>
          <w:szCs w:val="22"/>
        </w:rPr>
        <w:t>fattura</w:t>
      </w:r>
      <w:r w:rsidRPr="003E11D1">
        <w:rPr>
          <w:rFonts w:ascii="Arial" w:hAnsi="Arial" w:cs="Arial"/>
          <w:bCs/>
          <w:sz w:val="22"/>
          <w:szCs w:val="22"/>
        </w:rPr>
        <w:t xml:space="preserve"> viene notificata al debitore mediante decisione del Municipio contro la quale è dato reclamo</w:t>
      </w:r>
      <w:r w:rsidR="0049291D" w:rsidRPr="003E11D1">
        <w:rPr>
          <w:rFonts w:ascii="Arial" w:hAnsi="Arial" w:cs="Arial"/>
          <w:bCs/>
          <w:sz w:val="22"/>
          <w:szCs w:val="22"/>
        </w:rPr>
        <w:t xml:space="preserve"> </w:t>
      </w:r>
      <w:r w:rsidRPr="003E11D1">
        <w:rPr>
          <w:rFonts w:ascii="Arial" w:hAnsi="Arial" w:cs="Arial"/>
          <w:bCs/>
          <w:sz w:val="22"/>
          <w:szCs w:val="22"/>
        </w:rPr>
        <w:t>nei modi e nei termini previsti dalla LOC.</w:t>
      </w:r>
    </w:p>
    <w:p w14:paraId="7DA69855" w14:textId="6C9FB488" w:rsidR="00B24FE7" w:rsidRPr="004552F1" w:rsidRDefault="004756DE" w:rsidP="004552F1">
      <w:pPr>
        <w:pStyle w:val="NormaleWeb"/>
        <w:numPr>
          <w:ilvl w:val="0"/>
          <w:numId w:val="16"/>
        </w:numPr>
        <w:tabs>
          <w:tab w:val="left" w:pos="8505"/>
          <w:tab w:val="right" w:pos="9638"/>
        </w:tabs>
        <w:spacing w:before="0" w:beforeAutospacing="0" w:after="0" w:afterAutospacing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4552F1">
        <w:rPr>
          <w:rFonts w:ascii="Arial" w:hAnsi="Arial" w:cs="Arial"/>
          <w:bCs/>
          <w:sz w:val="22"/>
          <w:szCs w:val="22"/>
        </w:rPr>
        <w:t xml:space="preserve">La decisione </w:t>
      </w:r>
      <w:r w:rsidR="00F62E69" w:rsidRPr="004552F1">
        <w:rPr>
          <w:rFonts w:ascii="Arial" w:hAnsi="Arial" w:cs="Arial"/>
          <w:bCs/>
          <w:sz w:val="22"/>
          <w:szCs w:val="22"/>
        </w:rPr>
        <w:t>su</w:t>
      </w:r>
      <w:r w:rsidR="00594B5C" w:rsidRPr="004552F1">
        <w:rPr>
          <w:rFonts w:ascii="Arial" w:hAnsi="Arial" w:cs="Arial"/>
          <w:bCs/>
          <w:sz w:val="22"/>
          <w:szCs w:val="22"/>
        </w:rPr>
        <w:t>ll’ammontare</w:t>
      </w:r>
      <w:r w:rsidR="00F62E69" w:rsidRPr="004552F1">
        <w:rPr>
          <w:rFonts w:ascii="Arial" w:hAnsi="Arial" w:cs="Arial"/>
          <w:bCs/>
          <w:sz w:val="22"/>
          <w:szCs w:val="22"/>
        </w:rPr>
        <w:t xml:space="preserve"> della fattura</w:t>
      </w:r>
      <w:r w:rsidR="0049291D" w:rsidRPr="004552F1">
        <w:rPr>
          <w:rFonts w:ascii="Arial" w:hAnsi="Arial" w:cs="Arial"/>
          <w:bCs/>
          <w:sz w:val="22"/>
          <w:szCs w:val="22"/>
        </w:rPr>
        <w:t xml:space="preserve"> </w:t>
      </w:r>
      <w:r w:rsidRPr="004552F1">
        <w:rPr>
          <w:rFonts w:ascii="Arial" w:hAnsi="Arial" w:cs="Arial"/>
          <w:bCs/>
          <w:sz w:val="22"/>
          <w:szCs w:val="22"/>
        </w:rPr>
        <w:t>cresciuta in giudicato</w:t>
      </w:r>
      <w:r w:rsidR="0049291D" w:rsidRPr="004552F1">
        <w:rPr>
          <w:rFonts w:ascii="Arial" w:hAnsi="Arial" w:cs="Arial"/>
          <w:bCs/>
          <w:sz w:val="22"/>
          <w:szCs w:val="22"/>
        </w:rPr>
        <w:t>,</w:t>
      </w:r>
      <w:r w:rsidRPr="004552F1">
        <w:rPr>
          <w:rFonts w:ascii="Arial" w:hAnsi="Arial" w:cs="Arial"/>
          <w:bCs/>
          <w:sz w:val="22"/>
          <w:szCs w:val="22"/>
        </w:rPr>
        <w:t xml:space="preserve"> è esecutiva ai sensi dell’art. 80 cpv. 2 LEF.</w:t>
      </w:r>
    </w:p>
    <w:p w14:paraId="3FA010D8" w14:textId="7AB306F5" w:rsidR="00ED3644" w:rsidRDefault="00ED3644" w:rsidP="00B24FE7">
      <w:pPr>
        <w:pStyle w:val="NormaleWeb"/>
        <w:tabs>
          <w:tab w:val="left" w:pos="8505"/>
          <w:tab w:val="right" w:pos="9638"/>
        </w:tabs>
        <w:spacing w:before="0" w:beforeAutospacing="0" w:after="0" w:afterAutospacing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411ED2B3" w14:textId="77777777" w:rsidR="00ED3644" w:rsidRDefault="00ED3644" w:rsidP="0047429A">
      <w:pPr>
        <w:pStyle w:val="NormaleWeb"/>
        <w:tabs>
          <w:tab w:val="left" w:pos="8505"/>
          <w:tab w:val="right" w:pos="9638"/>
        </w:tabs>
        <w:spacing w:before="0" w:beforeAutospacing="0" w:after="0" w:afterAutospacing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75568B37" w14:textId="5A6E0137" w:rsidR="00176F0C" w:rsidRDefault="008C5452" w:rsidP="00B24FE7">
      <w:pPr>
        <w:spacing w:after="240"/>
        <w:ind w:left="-227"/>
        <w:jc w:val="both"/>
        <w:rPr>
          <w:rFonts w:ascii="Arial" w:hAnsi="Arial" w:cs="Arial"/>
          <w:b/>
          <w:bCs/>
          <w:sz w:val="22"/>
          <w:szCs w:val="22"/>
        </w:rPr>
      </w:pPr>
      <w:r w:rsidRPr="003E11D1">
        <w:rPr>
          <w:rFonts w:ascii="Arial" w:hAnsi="Arial" w:cs="Arial"/>
          <w:b/>
          <w:bCs/>
          <w:sz w:val="22"/>
          <w:szCs w:val="22"/>
        </w:rPr>
        <w:t xml:space="preserve">Art. 11 </w:t>
      </w:r>
      <w:r w:rsidR="0047429A" w:rsidRPr="003E11D1">
        <w:rPr>
          <w:rFonts w:ascii="Arial" w:hAnsi="Arial" w:cs="Arial"/>
          <w:b/>
          <w:bCs/>
          <w:sz w:val="22"/>
          <w:szCs w:val="22"/>
        </w:rPr>
        <w:t>–</w:t>
      </w:r>
      <w:r w:rsidRPr="003E11D1">
        <w:rPr>
          <w:rFonts w:ascii="Arial" w:hAnsi="Arial" w:cs="Arial"/>
          <w:b/>
          <w:bCs/>
          <w:sz w:val="22"/>
          <w:szCs w:val="22"/>
        </w:rPr>
        <w:t xml:space="preserve"> Disposizioni abrogative</w:t>
      </w:r>
    </w:p>
    <w:p w14:paraId="00C18B2F" w14:textId="78BD9F39" w:rsidR="008C5452" w:rsidRDefault="008C5452" w:rsidP="003A0946">
      <w:pPr>
        <w:ind w:left="709"/>
        <w:jc w:val="both"/>
        <w:rPr>
          <w:rFonts w:ascii="Arial" w:hAnsi="Arial" w:cs="Arial"/>
          <w:sz w:val="22"/>
          <w:szCs w:val="22"/>
          <w:highlight w:val="yellow"/>
        </w:rPr>
      </w:pPr>
      <w:r w:rsidRPr="003E11D1">
        <w:rPr>
          <w:rFonts w:ascii="Arial" w:hAnsi="Arial" w:cs="Arial"/>
          <w:sz w:val="22"/>
          <w:szCs w:val="22"/>
        </w:rPr>
        <w:t xml:space="preserve">È abrogata l’Ordinanza </w:t>
      </w:r>
      <w:r w:rsidR="00F62E69">
        <w:rPr>
          <w:rFonts w:ascii="Arial" w:hAnsi="Arial" w:cs="Arial"/>
          <w:sz w:val="22"/>
          <w:szCs w:val="22"/>
        </w:rPr>
        <w:t>m</w:t>
      </w:r>
      <w:r w:rsidRPr="003E11D1">
        <w:rPr>
          <w:rFonts w:ascii="Arial" w:hAnsi="Arial" w:cs="Arial"/>
          <w:sz w:val="22"/>
          <w:szCs w:val="22"/>
        </w:rPr>
        <w:t xml:space="preserve">unicipale sugli impianti a combustione del </w:t>
      </w:r>
      <w:r w:rsidR="00B24FE7" w:rsidRPr="00B24FE7">
        <w:rPr>
          <w:rFonts w:ascii="Arial" w:hAnsi="Arial" w:cs="Arial"/>
          <w:sz w:val="22"/>
          <w:szCs w:val="22"/>
          <w:highlight w:val="yellow"/>
        </w:rPr>
        <w:t>XX</w:t>
      </w:r>
      <w:r w:rsidR="00B24FE7" w:rsidRPr="00506421">
        <w:rPr>
          <w:rFonts w:ascii="Arial" w:hAnsi="Arial" w:cs="Arial"/>
          <w:sz w:val="22"/>
          <w:szCs w:val="22"/>
        </w:rPr>
        <w:t xml:space="preserve"> </w:t>
      </w:r>
      <w:r w:rsidR="00B24FE7" w:rsidRPr="00B24FE7">
        <w:rPr>
          <w:rFonts w:ascii="Arial" w:hAnsi="Arial" w:cs="Arial"/>
          <w:sz w:val="22"/>
          <w:szCs w:val="22"/>
          <w:highlight w:val="yellow"/>
        </w:rPr>
        <w:t>mese</w:t>
      </w:r>
      <w:r w:rsidR="00B24FE7" w:rsidRPr="00506421">
        <w:rPr>
          <w:rFonts w:ascii="Arial" w:hAnsi="Arial" w:cs="Arial"/>
          <w:sz w:val="22"/>
          <w:szCs w:val="22"/>
        </w:rPr>
        <w:t xml:space="preserve"> </w:t>
      </w:r>
      <w:r w:rsidR="00506421">
        <w:rPr>
          <w:rFonts w:ascii="Arial" w:hAnsi="Arial" w:cs="Arial"/>
          <w:sz w:val="22"/>
          <w:szCs w:val="22"/>
        </w:rPr>
        <w:t>20</w:t>
      </w:r>
      <w:r w:rsidR="00506421" w:rsidRPr="00506421">
        <w:rPr>
          <w:rFonts w:ascii="Arial" w:hAnsi="Arial" w:cs="Arial"/>
          <w:sz w:val="22"/>
          <w:szCs w:val="22"/>
          <w:highlight w:val="yellow"/>
        </w:rPr>
        <w:t>XX</w:t>
      </w:r>
      <w:r w:rsidR="00B24FE7">
        <w:rPr>
          <w:rFonts w:ascii="Arial" w:hAnsi="Arial" w:cs="Arial"/>
          <w:sz w:val="22"/>
          <w:szCs w:val="22"/>
        </w:rPr>
        <w:t>.</w:t>
      </w:r>
    </w:p>
    <w:p w14:paraId="2C7A42FA" w14:textId="51733437" w:rsidR="00407FF1" w:rsidRDefault="00407FF1" w:rsidP="0047429A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BA6F66D" w14:textId="77777777" w:rsidR="00ED3644" w:rsidRPr="003E11D1" w:rsidRDefault="00ED3644" w:rsidP="0047429A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C053B4E" w14:textId="4A04A79B" w:rsidR="008C5452" w:rsidRDefault="008C5452" w:rsidP="00B24FE7">
      <w:pPr>
        <w:spacing w:after="240"/>
        <w:ind w:left="-227"/>
        <w:jc w:val="both"/>
        <w:rPr>
          <w:rFonts w:ascii="Arial" w:hAnsi="Arial" w:cs="Arial"/>
          <w:b/>
          <w:bCs/>
          <w:sz w:val="22"/>
          <w:szCs w:val="22"/>
        </w:rPr>
      </w:pPr>
      <w:r w:rsidRPr="003E11D1">
        <w:rPr>
          <w:rFonts w:ascii="Arial" w:hAnsi="Arial" w:cs="Arial"/>
          <w:b/>
          <w:bCs/>
          <w:sz w:val="22"/>
          <w:szCs w:val="22"/>
        </w:rPr>
        <w:t xml:space="preserve">Art. 12 </w:t>
      </w:r>
      <w:r w:rsidR="0047429A" w:rsidRPr="003E11D1">
        <w:rPr>
          <w:rFonts w:ascii="Arial" w:hAnsi="Arial" w:cs="Arial"/>
          <w:b/>
          <w:bCs/>
          <w:sz w:val="22"/>
          <w:szCs w:val="22"/>
        </w:rPr>
        <w:t>–</w:t>
      </w:r>
      <w:r w:rsidRPr="003E11D1">
        <w:rPr>
          <w:rFonts w:ascii="Arial" w:hAnsi="Arial" w:cs="Arial"/>
          <w:b/>
          <w:bCs/>
          <w:sz w:val="22"/>
          <w:szCs w:val="22"/>
        </w:rPr>
        <w:t xml:space="preserve"> Entrata in vigore</w:t>
      </w:r>
    </w:p>
    <w:p w14:paraId="05ABB6E9" w14:textId="52136429" w:rsidR="00176F0C" w:rsidRDefault="008C5452" w:rsidP="003A0946">
      <w:pPr>
        <w:ind w:left="709"/>
        <w:jc w:val="both"/>
        <w:rPr>
          <w:rFonts w:ascii="Arial" w:hAnsi="Arial"/>
          <w:sz w:val="22"/>
        </w:rPr>
      </w:pPr>
      <w:r w:rsidRPr="003E11D1">
        <w:rPr>
          <w:rFonts w:ascii="Arial" w:hAnsi="Arial"/>
          <w:sz w:val="22"/>
        </w:rPr>
        <w:t xml:space="preserve">Le disposizioni della presente </w:t>
      </w:r>
      <w:r w:rsidR="00B24FE7">
        <w:rPr>
          <w:rFonts w:ascii="Arial" w:hAnsi="Arial"/>
          <w:sz w:val="22"/>
        </w:rPr>
        <w:t>O</w:t>
      </w:r>
      <w:r w:rsidRPr="003E11D1">
        <w:rPr>
          <w:rFonts w:ascii="Arial" w:hAnsi="Arial"/>
          <w:sz w:val="22"/>
        </w:rPr>
        <w:t xml:space="preserve">rdinanza entrano in vigore </w:t>
      </w:r>
      <w:r w:rsidR="003A0946">
        <w:rPr>
          <w:rFonts w:ascii="Arial" w:hAnsi="Arial"/>
          <w:sz w:val="22"/>
        </w:rPr>
        <w:t>con la</w:t>
      </w:r>
      <w:r w:rsidRPr="003E11D1">
        <w:rPr>
          <w:rFonts w:ascii="Arial" w:hAnsi="Arial"/>
          <w:sz w:val="22"/>
        </w:rPr>
        <w:t xml:space="preserve"> crescita in giudicato</w:t>
      </w:r>
      <w:r w:rsidR="00B24FE7">
        <w:rPr>
          <w:rFonts w:ascii="Arial" w:hAnsi="Arial"/>
          <w:sz w:val="22"/>
        </w:rPr>
        <w:t xml:space="preserve"> della stessa</w:t>
      </w:r>
      <w:r w:rsidR="00D20F83">
        <w:rPr>
          <w:rFonts w:ascii="Arial" w:hAnsi="Arial"/>
          <w:sz w:val="22"/>
        </w:rPr>
        <w:t xml:space="preserve"> il giorno successivo la fine del periodo di pubblicazione.</w:t>
      </w:r>
    </w:p>
    <w:p w14:paraId="0E94B35C" w14:textId="77777777" w:rsidR="00176F0C" w:rsidRDefault="00176F0C" w:rsidP="00B24FE7">
      <w:pPr>
        <w:ind w:left="709"/>
        <w:jc w:val="both"/>
        <w:rPr>
          <w:rFonts w:ascii="Arial" w:hAnsi="Arial"/>
          <w:sz w:val="22"/>
        </w:rPr>
      </w:pPr>
    </w:p>
    <w:p w14:paraId="2DBE5675" w14:textId="77777777" w:rsidR="00176F0C" w:rsidRDefault="00176F0C" w:rsidP="00B24FE7">
      <w:pPr>
        <w:ind w:left="709"/>
        <w:jc w:val="both"/>
        <w:rPr>
          <w:rFonts w:ascii="Arial" w:hAnsi="Arial"/>
          <w:sz w:val="22"/>
        </w:rPr>
      </w:pPr>
    </w:p>
    <w:p w14:paraId="617096B5" w14:textId="071924FC" w:rsidR="003A0946" w:rsidRDefault="008C5452" w:rsidP="00B24FE7">
      <w:pPr>
        <w:spacing w:after="240"/>
        <w:ind w:left="-227"/>
        <w:jc w:val="both"/>
        <w:rPr>
          <w:rFonts w:ascii="Arial" w:hAnsi="Arial"/>
          <w:b/>
          <w:sz w:val="22"/>
        </w:rPr>
      </w:pPr>
      <w:r w:rsidRPr="003E11D1">
        <w:rPr>
          <w:rFonts w:ascii="Arial" w:hAnsi="Arial"/>
          <w:b/>
          <w:sz w:val="22"/>
        </w:rPr>
        <w:t xml:space="preserve">Art. 13 – </w:t>
      </w:r>
      <w:r w:rsidR="009D7825">
        <w:rPr>
          <w:rFonts w:ascii="Arial" w:hAnsi="Arial"/>
          <w:b/>
          <w:sz w:val="22"/>
        </w:rPr>
        <w:t>Rimedi giuridici</w:t>
      </w:r>
    </w:p>
    <w:p w14:paraId="08872C7C" w14:textId="601A6B48" w:rsidR="008C5452" w:rsidRDefault="008C5452" w:rsidP="003A0946">
      <w:pPr>
        <w:ind w:left="709"/>
        <w:jc w:val="both"/>
        <w:rPr>
          <w:rFonts w:ascii="Arial" w:hAnsi="Arial" w:cs="Arial"/>
          <w:sz w:val="22"/>
        </w:rPr>
      </w:pPr>
      <w:r w:rsidRPr="003E11D1">
        <w:rPr>
          <w:rFonts w:ascii="Arial" w:hAnsi="Arial" w:cs="Arial"/>
          <w:sz w:val="22"/>
        </w:rPr>
        <w:t xml:space="preserve">Contro la presente </w:t>
      </w:r>
      <w:r w:rsidR="00B24FE7">
        <w:rPr>
          <w:rFonts w:ascii="Arial" w:hAnsi="Arial" w:cs="Arial"/>
          <w:sz w:val="22"/>
        </w:rPr>
        <w:t>O</w:t>
      </w:r>
      <w:r w:rsidRPr="003E11D1">
        <w:rPr>
          <w:rFonts w:ascii="Arial" w:hAnsi="Arial" w:cs="Arial"/>
          <w:sz w:val="22"/>
        </w:rPr>
        <w:t>rdinanza è data facoltà di ricorso al Consiglio di Stato durante il peri</w:t>
      </w:r>
      <w:r w:rsidRPr="003E11D1">
        <w:rPr>
          <w:rFonts w:ascii="Arial" w:hAnsi="Arial" w:cs="Arial"/>
          <w:sz w:val="22"/>
        </w:rPr>
        <w:t>o</w:t>
      </w:r>
      <w:r w:rsidRPr="003E11D1">
        <w:rPr>
          <w:rFonts w:ascii="Arial" w:hAnsi="Arial" w:cs="Arial"/>
          <w:sz w:val="22"/>
        </w:rPr>
        <w:t>do di pubblicazione.</w:t>
      </w:r>
    </w:p>
    <w:p w14:paraId="55E1FAAD" w14:textId="77777777" w:rsidR="005F09D8" w:rsidRPr="003E11D1" w:rsidRDefault="005F09D8" w:rsidP="0047429A">
      <w:pPr>
        <w:ind w:left="709"/>
        <w:jc w:val="both"/>
        <w:rPr>
          <w:rFonts w:ascii="Arial" w:hAnsi="Arial" w:cs="Arial"/>
          <w:sz w:val="22"/>
        </w:rPr>
      </w:pPr>
    </w:p>
    <w:p w14:paraId="4B42F19B" w14:textId="1988821A" w:rsidR="003D4955" w:rsidRDefault="003D4955" w:rsidP="0047429A">
      <w:pPr>
        <w:overflowPunct/>
        <w:autoSpaceDE/>
        <w:autoSpaceDN/>
        <w:adjustRightInd/>
        <w:ind w:left="709"/>
        <w:textAlignment w:val="auto"/>
        <w:rPr>
          <w:rFonts w:ascii="Arial" w:hAnsi="Arial" w:cs="Arial"/>
          <w:bCs/>
          <w:sz w:val="22"/>
          <w:szCs w:val="22"/>
        </w:rPr>
      </w:pPr>
    </w:p>
    <w:p w14:paraId="623BA0D9" w14:textId="149552B4" w:rsidR="00F462F1" w:rsidRDefault="003C458B" w:rsidP="003A0946">
      <w:pPr>
        <w:ind w:left="-227"/>
        <w:jc w:val="both"/>
        <w:rPr>
          <w:rFonts w:ascii="Arial" w:hAnsi="Arial" w:cs="Arial"/>
          <w:b/>
          <w:bCs/>
          <w:sz w:val="22"/>
          <w:szCs w:val="22"/>
        </w:rPr>
      </w:pPr>
      <w:r w:rsidRPr="001D7CE0">
        <w:rPr>
          <w:rFonts w:ascii="Arial" w:hAnsi="Arial" w:cs="Arial"/>
          <w:b/>
          <w:bCs/>
          <w:sz w:val="22"/>
          <w:szCs w:val="22"/>
        </w:rPr>
        <w:t>Art. 14</w:t>
      </w:r>
      <w:r w:rsidR="00F462F1" w:rsidRPr="001D7CE0">
        <w:rPr>
          <w:rFonts w:ascii="Arial" w:hAnsi="Arial" w:cs="Arial"/>
          <w:b/>
          <w:bCs/>
          <w:sz w:val="22"/>
          <w:szCs w:val="22"/>
        </w:rPr>
        <w:t xml:space="preserve"> </w:t>
      </w:r>
      <w:r w:rsidR="0047429A" w:rsidRPr="003E11D1">
        <w:rPr>
          <w:rFonts w:ascii="Arial" w:hAnsi="Arial"/>
          <w:b/>
          <w:sz w:val="22"/>
        </w:rPr>
        <w:t>–</w:t>
      </w:r>
      <w:r w:rsidR="00F462F1" w:rsidRPr="001D7CE0">
        <w:rPr>
          <w:rFonts w:ascii="Arial" w:hAnsi="Arial" w:cs="Arial"/>
          <w:b/>
          <w:bCs/>
          <w:sz w:val="22"/>
          <w:szCs w:val="22"/>
        </w:rPr>
        <w:t xml:space="preserve"> Pubblicazione</w:t>
      </w:r>
    </w:p>
    <w:p w14:paraId="26415581" w14:textId="77777777" w:rsidR="003A0946" w:rsidRPr="001D7CE0" w:rsidRDefault="003A0946" w:rsidP="003A0946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249680FF" w14:textId="0120F33C" w:rsidR="00F462F1" w:rsidRPr="003E11D1" w:rsidRDefault="00F462F1" w:rsidP="003A0946">
      <w:pPr>
        <w:pStyle w:val="NormaleWeb"/>
        <w:tabs>
          <w:tab w:val="left" w:pos="8505"/>
          <w:tab w:val="right" w:pos="9638"/>
        </w:tabs>
        <w:spacing w:before="0" w:beforeAutospacing="0" w:after="60" w:afterAutospacing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E11D1">
        <w:rPr>
          <w:rFonts w:ascii="Arial" w:hAnsi="Arial" w:cs="Arial"/>
          <w:bCs/>
          <w:sz w:val="22"/>
          <w:szCs w:val="22"/>
        </w:rPr>
        <w:t>Ai sensi dell’art</w:t>
      </w:r>
      <w:r w:rsidR="004B72A8">
        <w:rPr>
          <w:rFonts w:ascii="Arial" w:hAnsi="Arial" w:cs="Arial"/>
          <w:bCs/>
          <w:sz w:val="22"/>
          <w:szCs w:val="22"/>
        </w:rPr>
        <w:t xml:space="preserve">. </w:t>
      </w:r>
      <w:r w:rsidRPr="003E11D1">
        <w:rPr>
          <w:rFonts w:ascii="Arial" w:hAnsi="Arial" w:cs="Arial"/>
          <w:bCs/>
          <w:sz w:val="22"/>
          <w:szCs w:val="22"/>
        </w:rPr>
        <w:t>192 LOC la presente Ordinanza</w:t>
      </w:r>
      <w:r w:rsidR="00D20F83">
        <w:rPr>
          <w:rFonts w:ascii="Arial" w:hAnsi="Arial" w:cs="Arial"/>
          <w:bCs/>
          <w:sz w:val="22"/>
          <w:szCs w:val="22"/>
        </w:rPr>
        <w:t xml:space="preserve"> </w:t>
      </w:r>
      <w:r w:rsidR="004B72A8">
        <w:rPr>
          <w:rFonts w:ascii="Arial" w:hAnsi="Arial" w:cs="Arial"/>
          <w:bCs/>
          <w:sz w:val="22"/>
          <w:szCs w:val="22"/>
        </w:rPr>
        <w:t>viene</w:t>
      </w:r>
      <w:r w:rsidR="00D20F83">
        <w:rPr>
          <w:rFonts w:ascii="Arial" w:hAnsi="Arial" w:cs="Arial"/>
          <w:bCs/>
          <w:sz w:val="22"/>
          <w:szCs w:val="22"/>
        </w:rPr>
        <w:t xml:space="preserve"> pubblicata all’albo comunale</w:t>
      </w:r>
      <w:r w:rsidRPr="003E11D1">
        <w:rPr>
          <w:rFonts w:ascii="Arial" w:hAnsi="Arial" w:cs="Arial"/>
          <w:bCs/>
          <w:sz w:val="22"/>
          <w:szCs w:val="22"/>
        </w:rPr>
        <w:t xml:space="preserve"> per la durata di </w:t>
      </w:r>
      <w:r w:rsidR="00574F0A">
        <w:rPr>
          <w:rFonts w:ascii="Arial" w:hAnsi="Arial" w:cs="Arial"/>
          <w:bCs/>
          <w:sz w:val="22"/>
          <w:szCs w:val="22"/>
        </w:rPr>
        <w:t>30</w:t>
      </w:r>
      <w:r w:rsidRPr="003E11D1">
        <w:rPr>
          <w:rFonts w:ascii="Arial" w:hAnsi="Arial" w:cs="Arial"/>
          <w:bCs/>
          <w:sz w:val="22"/>
          <w:szCs w:val="22"/>
        </w:rPr>
        <w:t xml:space="preserve"> giorni</w:t>
      </w:r>
      <w:r w:rsidR="00D20F83">
        <w:rPr>
          <w:rFonts w:ascii="Arial" w:hAnsi="Arial" w:cs="Arial"/>
          <w:bCs/>
          <w:sz w:val="22"/>
          <w:szCs w:val="22"/>
        </w:rPr>
        <w:t xml:space="preserve"> e successivamente sul sito del Comune.</w:t>
      </w:r>
    </w:p>
    <w:p w14:paraId="6DDA4B91" w14:textId="77777777" w:rsidR="003D4955" w:rsidRPr="00B24FE7" w:rsidRDefault="003D4955" w:rsidP="00F6601F">
      <w:pPr>
        <w:tabs>
          <w:tab w:val="left" w:pos="-1440"/>
          <w:tab w:val="left" w:pos="-900"/>
          <w:tab w:val="left" w:pos="-720"/>
          <w:tab w:val="left" w:pos="9540"/>
        </w:tabs>
        <w:ind w:left="709"/>
        <w:rPr>
          <w:rFonts w:ascii="Arial" w:hAnsi="Arial" w:cs="Arial"/>
          <w:bCs/>
          <w:sz w:val="22"/>
          <w:szCs w:val="22"/>
        </w:rPr>
      </w:pPr>
    </w:p>
    <w:p w14:paraId="77845448" w14:textId="77777777" w:rsidR="00D2594A" w:rsidRDefault="00D2594A" w:rsidP="00F6601F">
      <w:pPr>
        <w:tabs>
          <w:tab w:val="left" w:pos="-1440"/>
          <w:tab w:val="left" w:pos="-900"/>
          <w:tab w:val="left" w:pos="-720"/>
          <w:tab w:val="left" w:pos="9540"/>
        </w:tabs>
        <w:ind w:left="709"/>
        <w:rPr>
          <w:rFonts w:ascii="Arial" w:hAnsi="Arial" w:cs="Arial"/>
          <w:bCs/>
          <w:sz w:val="22"/>
          <w:szCs w:val="22"/>
        </w:rPr>
      </w:pPr>
    </w:p>
    <w:p w14:paraId="2DD2EBD5" w14:textId="77777777" w:rsidR="00F6601F" w:rsidRPr="003E11D1" w:rsidRDefault="00F6601F" w:rsidP="00F6601F">
      <w:pPr>
        <w:tabs>
          <w:tab w:val="left" w:pos="-1440"/>
          <w:tab w:val="left" w:pos="-900"/>
          <w:tab w:val="left" w:pos="-720"/>
          <w:tab w:val="left" w:pos="9540"/>
        </w:tabs>
        <w:ind w:left="709"/>
        <w:rPr>
          <w:rFonts w:ascii="Arial" w:hAnsi="Arial" w:cs="Arial"/>
          <w:bCs/>
          <w:sz w:val="22"/>
          <w:szCs w:val="22"/>
        </w:rPr>
      </w:pPr>
    </w:p>
    <w:p w14:paraId="2AA24046" w14:textId="166BB73B" w:rsidR="00D2594A" w:rsidRDefault="00F6601F" w:rsidP="00F6601F">
      <w:pPr>
        <w:tabs>
          <w:tab w:val="left" w:pos="-1440"/>
          <w:tab w:val="left" w:pos="-900"/>
          <w:tab w:val="left" w:pos="-720"/>
          <w:tab w:val="left" w:pos="9540"/>
        </w:tabs>
        <w:ind w:left="567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Per il Municipio</w:t>
      </w:r>
    </w:p>
    <w:p w14:paraId="5E950849" w14:textId="77777777" w:rsidR="00F6601F" w:rsidRDefault="00F6601F" w:rsidP="00F6601F">
      <w:pPr>
        <w:tabs>
          <w:tab w:val="left" w:pos="-1440"/>
          <w:tab w:val="left" w:pos="-900"/>
          <w:tab w:val="left" w:pos="-720"/>
          <w:tab w:val="left" w:pos="9540"/>
        </w:tabs>
        <w:ind w:left="567"/>
        <w:jc w:val="center"/>
        <w:rPr>
          <w:rFonts w:ascii="Arial" w:hAnsi="Arial" w:cs="Arial"/>
          <w:bCs/>
          <w:sz w:val="22"/>
          <w:szCs w:val="22"/>
        </w:rPr>
      </w:pPr>
    </w:p>
    <w:p w14:paraId="3D611CB0" w14:textId="0B5A9ECC" w:rsidR="00F6601F" w:rsidRPr="003E11D1" w:rsidRDefault="00F6601F" w:rsidP="00F6601F">
      <w:pPr>
        <w:tabs>
          <w:tab w:val="left" w:pos="-1440"/>
          <w:tab w:val="left" w:pos="-900"/>
          <w:tab w:val="left" w:pos="-720"/>
          <w:tab w:val="left" w:pos="9540"/>
        </w:tabs>
        <w:ind w:left="5812" w:hanging="226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 Sindaco</w:t>
      </w:r>
      <w:r>
        <w:rPr>
          <w:rFonts w:ascii="Arial" w:hAnsi="Arial" w:cs="Arial"/>
          <w:bCs/>
          <w:sz w:val="22"/>
          <w:szCs w:val="22"/>
        </w:rPr>
        <w:tab/>
        <w:t>Il Segretario</w:t>
      </w:r>
    </w:p>
    <w:p w14:paraId="5A99F476" w14:textId="5F44376B" w:rsidR="003D4955" w:rsidRDefault="003D4955" w:rsidP="00F6601F">
      <w:pPr>
        <w:tabs>
          <w:tab w:val="left" w:pos="-1440"/>
          <w:tab w:val="left" w:pos="-900"/>
          <w:tab w:val="left" w:pos="-720"/>
          <w:tab w:val="left" w:pos="9540"/>
        </w:tabs>
        <w:ind w:left="709"/>
        <w:rPr>
          <w:rFonts w:ascii="Arial" w:hAnsi="Arial" w:cs="Arial"/>
          <w:bCs/>
          <w:sz w:val="22"/>
          <w:szCs w:val="22"/>
        </w:rPr>
      </w:pPr>
    </w:p>
    <w:p w14:paraId="51278441" w14:textId="77777777" w:rsidR="00F6601F" w:rsidRDefault="00F6601F" w:rsidP="00F6601F">
      <w:pPr>
        <w:tabs>
          <w:tab w:val="left" w:pos="-1440"/>
          <w:tab w:val="left" w:pos="-900"/>
          <w:tab w:val="left" w:pos="-720"/>
          <w:tab w:val="left" w:pos="9540"/>
        </w:tabs>
        <w:ind w:left="709"/>
        <w:rPr>
          <w:rFonts w:ascii="Arial" w:hAnsi="Arial" w:cs="Arial"/>
          <w:bCs/>
          <w:sz w:val="22"/>
          <w:szCs w:val="22"/>
        </w:rPr>
      </w:pPr>
    </w:p>
    <w:p w14:paraId="74098F7F" w14:textId="77777777" w:rsidR="00F6601F" w:rsidRDefault="00F6601F" w:rsidP="00F6601F">
      <w:pPr>
        <w:tabs>
          <w:tab w:val="left" w:pos="-1440"/>
          <w:tab w:val="left" w:pos="-900"/>
          <w:tab w:val="left" w:pos="-720"/>
          <w:tab w:val="left" w:pos="9540"/>
        </w:tabs>
        <w:ind w:left="709"/>
        <w:rPr>
          <w:rFonts w:ascii="Arial" w:hAnsi="Arial" w:cs="Arial"/>
          <w:bCs/>
          <w:sz w:val="22"/>
          <w:szCs w:val="22"/>
        </w:rPr>
      </w:pPr>
    </w:p>
    <w:p w14:paraId="4E3F25C5" w14:textId="77777777" w:rsidR="002F50AC" w:rsidRDefault="002F50AC" w:rsidP="00F6601F">
      <w:pPr>
        <w:tabs>
          <w:tab w:val="left" w:pos="-1440"/>
          <w:tab w:val="left" w:pos="-900"/>
          <w:tab w:val="left" w:pos="-720"/>
          <w:tab w:val="left" w:pos="9540"/>
        </w:tabs>
        <w:ind w:left="709"/>
        <w:rPr>
          <w:rFonts w:ascii="Arial" w:hAnsi="Arial" w:cs="Arial"/>
          <w:bCs/>
          <w:sz w:val="22"/>
          <w:szCs w:val="22"/>
        </w:rPr>
      </w:pPr>
    </w:p>
    <w:p w14:paraId="325F9211" w14:textId="77777777" w:rsidR="00F6601F" w:rsidRDefault="00F6601F" w:rsidP="00F6601F">
      <w:pPr>
        <w:tabs>
          <w:tab w:val="left" w:pos="-1440"/>
          <w:tab w:val="left" w:pos="-900"/>
          <w:tab w:val="left" w:pos="-720"/>
          <w:tab w:val="left" w:pos="9540"/>
        </w:tabs>
        <w:ind w:left="709"/>
        <w:rPr>
          <w:rFonts w:ascii="Arial" w:hAnsi="Arial" w:cs="Arial"/>
          <w:bCs/>
          <w:sz w:val="22"/>
          <w:szCs w:val="22"/>
        </w:rPr>
      </w:pPr>
    </w:p>
    <w:p w14:paraId="5DA87D4A" w14:textId="77777777" w:rsidR="00783CD0" w:rsidRDefault="00783CD0" w:rsidP="00F6601F">
      <w:pPr>
        <w:tabs>
          <w:tab w:val="left" w:pos="-1440"/>
          <w:tab w:val="left" w:pos="-900"/>
          <w:tab w:val="left" w:pos="-720"/>
          <w:tab w:val="left" w:pos="9540"/>
        </w:tabs>
        <w:ind w:left="709"/>
        <w:rPr>
          <w:rFonts w:ascii="Arial" w:hAnsi="Arial" w:cs="Arial"/>
          <w:bCs/>
          <w:sz w:val="22"/>
          <w:szCs w:val="22"/>
        </w:rPr>
      </w:pPr>
    </w:p>
    <w:p w14:paraId="3503A170" w14:textId="29D20450" w:rsidR="008C5452" w:rsidRDefault="00861B06" w:rsidP="00783CD0">
      <w:pPr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6601F">
        <w:rPr>
          <w:rFonts w:ascii="Arial" w:hAnsi="Arial" w:cs="Arial"/>
          <w:bCs/>
          <w:sz w:val="22"/>
          <w:szCs w:val="22"/>
        </w:rPr>
        <w:t xml:space="preserve">Adottata con </w:t>
      </w:r>
      <w:r w:rsidR="00F6601F">
        <w:rPr>
          <w:rFonts w:ascii="Arial" w:hAnsi="Arial" w:cs="Arial"/>
          <w:bCs/>
          <w:sz w:val="22"/>
          <w:szCs w:val="22"/>
        </w:rPr>
        <w:t>R</w:t>
      </w:r>
      <w:r w:rsidRPr="00F6601F">
        <w:rPr>
          <w:rFonts w:ascii="Arial" w:hAnsi="Arial" w:cs="Arial"/>
          <w:bCs/>
          <w:sz w:val="22"/>
          <w:szCs w:val="22"/>
        </w:rPr>
        <w:t>isoluzione municipale</w:t>
      </w:r>
      <w:r w:rsidRPr="00026570">
        <w:rPr>
          <w:rFonts w:ascii="Arial" w:hAnsi="Arial" w:cs="Arial"/>
          <w:b/>
          <w:bCs/>
          <w:sz w:val="22"/>
          <w:szCs w:val="22"/>
        </w:rPr>
        <w:t xml:space="preserve"> </w:t>
      </w:r>
      <w:r w:rsidR="00F6601F">
        <w:rPr>
          <w:rFonts w:ascii="Arial" w:hAnsi="Arial" w:cs="Arial"/>
          <w:b/>
          <w:bCs/>
          <w:sz w:val="22"/>
          <w:szCs w:val="22"/>
        </w:rPr>
        <w:t xml:space="preserve">n° </w:t>
      </w:r>
      <w:r w:rsidR="00F6601F" w:rsidRPr="00F6601F">
        <w:rPr>
          <w:rFonts w:ascii="Arial" w:hAnsi="Arial" w:cs="Arial"/>
          <w:b/>
          <w:bCs/>
          <w:sz w:val="22"/>
          <w:szCs w:val="22"/>
          <w:highlight w:val="yellow"/>
        </w:rPr>
        <w:t>XXXX</w:t>
      </w:r>
      <w:r w:rsidR="008C5452" w:rsidRPr="00026570">
        <w:rPr>
          <w:rFonts w:ascii="Arial" w:hAnsi="Arial" w:cs="Arial"/>
          <w:b/>
          <w:bCs/>
          <w:sz w:val="22"/>
          <w:szCs w:val="22"/>
        </w:rPr>
        <w:t xml:space="preserve"> </w:t>
      </w:r>
      <w:r w:rsidR="008C5452" w:rsidRPr="00F6601F">
        <w:rPr>
          <w:rFonts w:ascii="Arial" w:hAnsi="Arial" w:cs="Arial"/>
          <w:bCs/>
          <w:sz w:val="22"/>
          <w:szCs w:val="22"/>
        </w:rPr>
        <w:t>del</w:t>
      </w:r>
      <w:r w:rsidR="008C5452" w:rsidRPr="00026570">
        <w:rPr>
          <w:rFonts w:ascii="Arial" w:hAnsi="Arial" w:cs="Arial"/>
          <w:b/>
          <w:bCs/>
          <w:sz w:val="22"/>
          <w:szCs w:val="22"/>
        </w:rPr>
        <w:t xml:space="preserve"> </w:t>
      </w:r>
      <w:r w:rsidR="00A12920" w:rsidRPr="00A12920">
        <w:rPr>
          <w:rFonts w:ascii="Arial" w:hAnsi="Arial" w:cs="Arial"/>
          <w:bCs/>
          <w:sz w:val="22"/>
          <w:szCs w:val="22"/>
          <w:highlight w:val="yellow"/>
        </w:rPr>
        <w:t>XX</w:t>
      </w:r>
      <w:r w:rsidR="00F6601F" w:rsidRPr="00F6601F">
        <w:rPr>
          <w:rFonts w:ascii="Arial" w:hAnsi="Arial" w:cs="Arial"/>
          <w:bCs/>
          <w:sz w:val="22"/>
          <w:szCs w:val="22"/>
        </w:rPr>
        <w:t xml:space="preserve"> </w:t>
      </w:r>
      <w:r w:rsidR="00F6601F" w:rsidRPr="00F6601F">
        <w:rPr>
          <w:rFonts w:ascii="Arial" w:hAnsi="Arial" w:cs="Arial"/>
          <w:bCs/>
          <w:sz w:val="22"/>
          <w:szCs w:val="22"/>
          <w:highlight w:val="yellow"/>
        </w:rPr>
        <w:t>mese</w:t>
      </w:r>
      <w:r w:rsidRPr="00F6601F">
        <w:rPr>
          <w:rFonts w:ascii="Arial" w:hAnsi="Arial" w:cs="Arial"/>
          <w:bCs/>
          <w:sz w:val="22"/>
          <w:szCs w:val="22"/>
        </w:rPr>
        <w:t xml:space="preserve"> </w:t>
      </w:r>
      <w:r w:rsidR="008C5452" w:rsidRPr="00F6601F">
        <w:rPr>
          <w:rFonts w:ascii="Arial" w:hAnsi="Arial" w:cs="Arial"/>
          <w:bCs/>
          <w:sz w:val="22"/>
          <w:szCs w:val="22"/>
        </w:rPr>
        <w:t>20</w:t>
      </w:r>
      <w:r w:rsidR="001E5090">
        <w:rPr>
          <w:rFonts w:ascii="Arial" w:hAnsi="Arial" w:cs="Arial"/>
          <w:bCs/>
          <w:sz w:val="22"/>
          <w:szCs w:val="22"/>
        </w:rPr>
        <w:t>20</w:t>
      </w:r>
      <w:r w:rsidRPr="00F6601F">
        <w:rPr>
          <w:rFonts w:ascii="Arial" w:hAnsi="Arial" w:cs="Arial"/>
          <w:bCs/>
          <w:sz w:val="22"/>
          <w:szCs w:val="22"/>
        </w:rPr>
        <w:t>.</w:t>
      </w:r>
    </w:p>
    <w:p w14:paraId="67550C9B" w14:textId="3DE03C97" w:rsidR="00F32C44" w:rsidRPr="003E11D1" w:rsidRDefault="00861B06" w:rsidP="00783CD0">
      <w:pPr>
        <w:spacing w:line="360" w:lineRule="auto"/>
        <w:ind w:left="709"/>
        <w:jc w:val="both"/>
        <w:rPr>
          <w:rFonts w:ascii="Arial" w:hAnsi="Arial"/>
          <w:b/>
          <w:sz w:val="22"/>
          <w:szCs w:val="22"/>
        </w:rPr>
      </w:pPr>
      <w:r w:rsidRPr="00F6601F">
        <w:rPr>
          <w:rFonts w:ascii="Arial" w:hAnsi="Arial"/>
          <w:sz w:val="22"/>
          <w:szCs w:val="22"/>
        </w:rPr>
        <w:t>Pubblicata all’albo comunale dal</w:t>
      </w:r>
      <w:r w:rsidRPr="00F6601F">
        <w:rPr>
          <w:rFonts w:ascii="Arial" w:hAnsi="Arial"/>
          <w:b/>
          <w:sz w:val="22"/>
          <w:szCs w:val="22"/>
        </w:rPr>
        <w:t xml:space="preserve"> </w:t>
      </w:r>
      <w:r w:rsidR="00A12920" w:rsidRPr="00A12920">
        <w:rPr>
          <w:rFonts w:ascii="Arial" w:hAnsi="Arial"/>
          <w:b/>
          <w:sz w:val="22"/>
          <w:szCs w:val="22"/>
          <w:highlight w:val="yellow"/>
        </w:rPr>
        <w:t>XX</w:t>
      </w:r>
      <w:r w:rsidR="00F6601F" w:rsidRPr="00F6601F">
        <w:rPr>
          <w:rFonts w:ascii="Arial" w:hAnsi="Arial"/>
          <w:b/>
          <w:sz w:val="22"/>
          <w:szCs w:val="22"/>
        </w:rPr>
        <w:t xml:space="preserve"> </w:t>
      </w:r>
      <w:r w:rsidR="00F6601F" w:rsidRPr="00F6601F">
        <w:rPr>
          <w:rFonts w:ascii="Arial" w:hAnsi="Arial"/>
          <w:b/>
          <w:sz w:val="22"/>
          <w:szCs w:val="22"/>
          <w:highlight w:val="yellow"/>
        </w:rPr>
        <w:t>mese</w:t>
      </w:r>
      <w:r w:rsidRPr="00F6601F">
        <w:rPr>
          <w:rFonts w:ascii="Arial" w:hAnsi="Arial"/>
          <w:b/>
          <w:sz w:val="22"/>
          <w:szCs w:val="22"/>
        </w:rPr>
        <w:t xml:space="preserve"> 20</w:t>
      </w:r>
      <w:r w:rsidR="001E5090">
        <w:rPr>
          <w:rFonts w:ascii="Arial" w:hAnsi="Arial"/>
          <w:b/>
          <w:sz w:val="22"/>
          <w:szCs w:val="22"/>
        </w:rPr>
        <w:t>20</w:t>
      </w:r>
      <w:r w:rsidRPr="00F6601F">
        <w:rPr>
          <w:rFonts w:ascii="Arial" w:hAnsi="Arial"/>
          <w:b/>
          <w:sz w:val="22"/>
          <w:szCs w:val="22"/>
        </w:rPr>
        <w:t xml:space="preserve"> </w:t>
      </w:r>
      <w:r w:rsidRPr="00F6601F">
        <w:rPr>
          <w:rFonts w:ascii="Arial" w:hAnsi="Arial"/>
          <w:sz w:val="22"/>
          <w:szCs w:val="22"/>
        </w:rPr>
        <w:t>al</w:t>
      </w:r>
      <w:r w:rsidRPr="00F6601F">
        <w:rPr>
          <w:rFonts w:ascii="Arial" w:hAnsi="Arial"/>
          <w:b/>
          <w:sz w:val="22"/>
          <w:szCs w:val="22"/>
        </w:rPr>
        <w:t xml:space="preserve"> </w:t>
      </w:r>
      <w:r w:rsidR="00A12920" w:rsidRPr="00A12920">
        <w:rPr>
          <w:rFonts w:ascii="Arial" w:hAnsi="Arial"/>
          <w:b/>
          <w:sz w:val="22"/>
          <w:szCs w:val="22"/>
          <w:highlight w:val="yellow"/>
        </w:rPr>
        <w:t>XX</w:t>
      </w:r>
      <w:r w:rsidR="00F6601F" w:rsidRPr="00F6601F">
        <w:rPr>
          <w:rFonts w:ascii="Arial" w:hAnsi="Arial"/>
          <w:b/>
          <w:sz w:val="22"/>
          <w:szCs w:val="22"/>
        </w:rPr>
        <w:t xml:space="preserve"> </w:t>
      </w:r>
      <w:r w:rsidR="00F6601F" w:rsidRPr="00F6601F">
        <w:rPr>
          <w:rFonts w:ascii="Arial" w:hAnsi="Arial"/>
          <w:b/>
          <w:sz w:val="22"/>
          <w:szCs w:val="22"/>
          <w:highlight w:val="yellow"/>
        </w:rPr>
        <w:t>mese</w:t>
      </w:r>
      <w:r w:rsidR="00A02589" w:rsidRPr="00F6601F">
        <w:rPr>
          <w:rFonts w:ascii="Arial" w:hAnsi="Arial"/>
          <w:b/>
          <w:sz w:val="22"/>
          <w:szCs w:val="22"/>
        </w:rPr>
        <w:t xml:space="preserve"> 20</w:t>
      </w:r>
      <w:r w:rsidR="001E5090">
        <w:rPr>
          <w:rFonts w:ascii="Arial" w:hAnsi="Arial"/>
          <w:b/>
          <w:sz w:val="22"/>
          <w:szCs w:val="22"/>
        </w:rPr>
        <w:t>20</w:t>
      </w:r>
    </w:p>
    <w:p w14:paraId="12B449B9" w14:textId="220A14B6" w:rsidR="005F09D8" w:rsidRPr="00F6601F" w:rsidRDefault="003C458B" w:rsidP="00783CD0">
      <w:pPr>
        <w:spacing w:line="360" w:lineRule="auto"/>
        <w:ind w:left="709"/>
        <w:jc w:val="both"/>
        <w:rPr>
          <w:rFonts w:ascii="Arial" w:hAnsi="Arial"/>
          <w:sz w:val="22"/>
          <w:szCs w:val="22"/>
        </w:rPr>
      </w:pPr>
      <w:r w:rsidRPr="00F6601F">
        <w:rPr>
          <w:rFonts w:ascii="Arial" w:hAnsi="Arial"/>
          <w:sz w:val="22"/>
          <w:szCs w:val="22"/>
          <w:highlight w:val="yellow"/>
        </w:rPr>
        <w:t>Luogo</w:t>
      </w:r>
      <w:r w:rsidRPr="003E11D1">
        <w:rPr>
          <w:rFonts w:ascii="Arial" w:hAnsi="Arial"/>
          <w:sz w:val="22"/>
          <w:szCs w:val="22"/>
        </w:rPr>
        <w:t xml:space="preserve">, </w:t>
      </w:r>
      <w:r w:rsidR="00A12920" w:rsidRPr="00A12920">
        <w:rPr>
          <w:rFonts w:ascii="Arial" w:hAnsi="Arial"/>
          <w:sz w:val="22"/>
          <w:szCs w:val="22"/>
          <w:highlight w:val="yellow"/>
        </w:rPr>
        <w:t>XX</w:t>
      </w:r>
      <w:r w:rsidR="00F6601F">
        <w:rPr>
          <w:rFonts w:ascii="Arial" w:hAnsi="Arial"/>
          <w:sz w:val="22"/>
          <w:szCs w:val="22"/>
        </w:rPr>
        <w:t xml:space="preserve"> </w:t>
      </w:r>
      <w:r w:rsidR="00F6601F" w:rsidRPr="00F6601F">
        <w:rPr>
          <w:rFonts w:ascii="Arial" w:hAnsi="Arial"/>
          <w:sz w:val="22"/>
          <w:szCs w:val="22"/>
          <w:highlight w:val="yellow"/>
        </w:rPr>
        <w:t>mese</w:t>
      </w:r>
      <w:r w:rsidR="00F6601F">
        <w:rPr>
          <w:rFonts w:ascii="Arial" w:hAnsi="Arial"/>
          <w:sz w:val="22"/>
          <w:szCs w:val="22"/>
        </w:rPr>
        <w:t xml:space="preserve"> 20</w:t>
      </w:r>
      <w:r w:rsidR="001E5090">
        <w:rPr>
          <w:rFonts w:ascii="Arial" w:hAnsi="Arial"/>
          <w:sz w:val="22"/>
          <w:szCs w:val="22"/>
        </w:rPr>
        <w:t>20</w:t>
      </w:r>
    </w:p>
    <w:sectPr w:rsidR="005F09D8" w:rsidRPr="00F6601F" w:rsidSect="00556F8C">
      <w:footerReference w:type="default" r:id="rId9"/>
      <w:pgSz w:w="11906" w:h="16838"/>
      <w:pgMar w:top="1134" w:right="1134" w:bottom="567" w:left="1134" w:header="720" w:footer="3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0F294" w14:textId="77777777" w:rsidR="005C5DE9" w:rsidRDefault="005C5DE9">
      <w:r>
        <w:separator/>
      </w:r>
    </w:p>
  </w:endnote>
  <w:endnote w:type="continuationSeparator" w:id="0">
    <w:p w14:paraId="787F01A4" w14:textId="77777777" w:rsidR="005C5DE9" w:rsidRDefault="005C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4869C" w14:textId="2D38BADE" w:rsidR="006933AF" w:rsidRDefault="00701833" w:rsidP="00EE41A4">
    <w:pPr>
      <w:pStyle w:val="Pidipagina"/>
      <w:tabs>
        <w:tab w:val="clear" w:pos="4819"/>
      </w:tabs>
    </w:pPr>
    <w:proofErr w:type="spellStart"/>
    <w:r>
      <w:t>OIAt</w:t>
    </w:r>
    <w:proofErr w:type="spellEnd"/>
    <w:r>
      <w:t xml:space="preserve"> 2018 </w:t>
    </w:r>
    <w:proofErr w:type="spellStart"/>
    <w:r>
      <w:t>agg</w:t>
    </w:r>
    <w:proofErr w:type="spellEnd"/>
    <w:r>
      <w:t xml:space="preserve">. </w:t>
    </w:r>
    <w:r w:rsidR="001E5090">
      <w:t>10</w:t>
    </w:r>
    <w:r>
      <w:t>.0</w:t>
    </w:r>
    <w:r w:rsidR="001E5090">
      <w:t>1</w:t>
    </w:r>
    <w:r>
      <w:t>.20</w:t>
    </w:r>
    <w:r w:rsidR="001E5090">
      <w:t>20</w:t>
    </w:r>
  </w:p>
  <w:p w14:paraId="68E6B6D8" w14:textId="4DB72FE0" w:rsidR="006933AF" w:rsidRDefault="006933AF" w:rsidP="00EE41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070E8" w14:textId="77777777" w:rsidR="005C5DE9" w:rsidRDefault="005C5DE9">
      <w:r>
        <w:separator/>
      </w:r>
    </w:p>
  </w:footnote>
  <w:footnote w:type="continuationSeparator" w:id="0">
    <w:p w14:paraId="1A2EA2B9" w14:textId="77777777" w:rsidR="005C5DE9" w:rsidRDefault="005C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6BA"/>
    <w:multiLevelType w:val="hybridMultilevel"/>
    <w:tmpl w:val="6782425C"/>
    <w:lvl w:ilvl="0" w:tplc="93B40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BE41E7"/>
    <w:multiLevelType w:val="hybridMultilevel"/>
    <w:tmpl w:val="13E0E46C"/>
    <w:lvl w:ilvl="0" w:tplc="72A805B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667B2B"/>
    <w:multiLevelType w:val="hybridMultilevel"/>
    <w:tmpl w:val="C8B8E3FE"/>
    <w:lvl w:ilvl="0" w:tplc="46B64B5E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8100019" w:tentative="1">
      <w:start w:val="1"/>
      <w:numFmt w:val="lowerLetter"/>
      <w:lvlText w:val="%2."/>
      <w:lvlJc w:val="left"/>
      <w:pPr>
        <w:ind w:left="2433" w:hanging="360"/>
      </w:pPr>
    </w:lvl>
    <w:lvl w:ilvl="2" w:tplc="0810001B" w:tentative="1">
      <w:start w:val="1"/>
      <w:numFmt w:val="lowerRoman"/>
      <w:lvlText w:val="%3."/>
      <w:lvlJc w:val="right"/>
      <w:pPr>
        <w:ind w:left="3153" w:hanging="180"/>
      </w:pPr>
    </w:lvl>
    <w:lvl w:ilvl="3" w:tplc="0810000F" w:tentative="1">
      <w:start w:val="1"/>
      <w:numFmt w:val="decimal"/>
      <w:lvlText w:val="%4."/>
      <w:lvlJc w:val="left"/>
      <w:pPr>
        <w:ind w:left="3873" w:hanging="360"/>
      </w:pPr>
    </w:lvl>
    <w:lvl w:ilvl="4" w:tplc="08100019" w:tentative="1">
      <w:start w:val="1"/>
      <w:numFmt w:val="lowerLetter"/>
      <w:lvlText w:val="%5."/>
      <w:lvlJc w:val="left"/>
      <w:pPr>
        <w:ind w:left="4593" w:hanging="360"/>
      </w:pPr>
    </w:lvl>
    <w:lvl w:ilvl="5" w:tplc="0810001B" w:tentative="1">
      <w:start w:val="1"/>
      <w:numFmt w:val="lowerRoman"/>
      <w:lvlText w:val="%6."/>
      <w:lvlJc w:val="right"/>
      <w:pPr>
        <w:ind w:left="5313" w:hanging="180"/>
      </w:pPr>
    </w:lvl>
    <w:lvl w:ilvl="6" w:tplc="0810000F" w:tentative="1">
      <w:start w:val="1"/>
      <w:numFmt w:val="decimal"/>
      <w:lvlText w:val="%7."/>
      <w:lvlJc w:val="left"/>
      <w:pPr>
        <w:ind w:left="6033" w:hanging="360"/>
      </w:pPr>
    </w:lvl>
    <w:lvl w:ilvl="7" w:tplc="08100019" w:tentative="1">
      <w:start w:val="1"/>
      <w:numFmt w:val="lowerLetter"/>
      <w:lvlText w:val="%8."/>
      <w:lvlJc w:val="left"/>
      <w:pPr>
        <w:ind w:left="6753" w:hanging="360"/>
      </w:pPr>
    </w:lvl>
    <w:lvl w:ilvl="8" w:tplc="08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49D7469"/>
    <w:multiLevelType w:val="hybridMultilevel"/>
    <w:tmpl w:val="1CA65D58"/>
    <w:lvl w:ilvl="0" w:tplc="4D902354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8100019">
      <w:start w:val="1"/>
      <w:numFmt w:val="lowerLetter"/>
      <w:lvlText w:val="%2."/>
      <w:lvlJc w:val="left"/>
      <w:pPr>
        <w:ind w:left="1581" w:hanging="360"/>
      </w:pPr>
    </w:lvl>
    <w:lvl w:ilvl="2" w:tplc="0810001B" w:tentative="1">
      <w:start w:val="1"/>
      <w:numFmt w:val="lowerRoman"/>
      <w:lvlText w:val="%3."/>
      <w:lvlJc w:val="right"/>
      <w:pPr>
        <w:ind w:left="2301" w:hanging="180"/>
      </w:pPr>
    </w:lvl>
    <w:lvl w:ilvl="3" w:tplc="0810000F" w:tentative="1">
      <w:start w:val="1"/>
      <w:numFmt w:val="decimal"/>
      <w:lvlText w:val="%4."/>
      <w:lvlJc w:val="left"/>
      <w:pPr>
        <w:ind w:left="3021" w:hanging="360"/>
      </w:pPr>
    </w:lvl>
    <w:lvl w:ilvl="4" w:tplc="08100019" w:tentative="1">
      <w:start w:val="1"/>
      <w:numFmt w:val="lowerLetter"/>
      <w:lvlText w:val="%5."/>
      <w:lvlJc w:val="left"/>
      <w:pPr>
        <w:ind w:left="3741" w:hanging="360"/>
      </w:pPr>
    </w:lvl>
    <w:lvl w:ilvl="5" w:tplc="0810001B" w:tentative="1">
      <w:start w:val="1"/>
      <w:numFmt w:val="lowerRoman"/>
      <w:lvlText w:val="%6."/>
      <w:lvlJc w:val="right"/>
      <w:pPr>
        <w:ind w:left="4461" w:hanging="180"/>
      </w:pPr>
    </w:lvl>
    <w:lvl w:ilvl="6" w:tplc="0810000F" w:tentative="1">
      <w:start w:val="1"/>
      <w:numFmt w:val="decimal"/>
      <w:lvlText w:val="%7."/>
      <w:lvlJc w:val="left"/>
      <w:pPr>
        <w:ind w:left="5181" w:hanging="360"/>
      </w:pPr>
    </w:lvl>
    <w:lvl w:ilvl="7" w:tplc="08100019" w:tentative="1">
      <w:start w:val="1"/>
      <w:numFmt w:val="lowerLetter"/>
      <w:lvlText w:val="%8."/>
      <w:lvlJc w:val="left"/>
      <w:pPr>
        <w:ind w:left="5901" w:hanging="360"/>
      </w:pPr>
    </w:lvl>
    <w:lvl w:ilvl="8" w:tplc="08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242C6659"/>
    <w:multiLevelType w:val="hybridMultilevel"/>
    <w:tmpl w:val="65DE5904"/>
    <w:lvl w:ilvl="0" w:tplc="93B40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447EB8"/>
    <w:multiLevelType w:val="hybridMultilevel"/>
    <w:tmpl w:val="460206C6"/>
    <w:lvl w:ilvl="0" w:tplc="38CA2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C2C95"/>
    <w:multiLevelType w:val="hybridMultilevel"/>
    <w:tmpl w:val="39E2F726"/>
    <w:lvl w:ilvl="0" w:tplc="EA123B3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8100019">
      <w:start w:val="1"/>
      <w:numFmt w:val="lowerLetter"/>
      <w:lvlText w:val="%2."/>
      <w:lvlJc w:val="left"/>
      <w:pPr>
        <w:ind w:left="1648" w:hanging="360"/>
      </w:pPr>
    </w:lvl>
    <w:lvl w:ilvl="2" w:tplc="0810001B" w:tentative="1">
      <w:start w:val="1"/>
      <w:numFmt w:val="lowerRoman"/>
      <w:lvlText w:val="%3."/>
      <w:lvlJc w:val="right"/>
      <w:pPr>
        <w:ind w:left="2368" w:hanging="180"/>
      </w:pPr>
    </w:lvl>
    <w:lvl w:ilvl="3" w:tplc="0810000F" w:tentative="1">
      <w:start w:val="1"/>
      <w:numFmt w:val="decimal"/>
      <w:lvlText w:val="%4."/>
      <w:lvlJc w:val="left"/>
      <w:pPr>
        <w:ind w:left="3088" w:hanging="360"/>
      </w:pPr>
    </w:lvl>
    <w:lvl w:ilvl="4" w:tplc="08100019" w:tentative="1">
      <w:start w:val="1"/>
      <w:numFmt w:val="lowerLetter"/>
      <w:lvlText w:val="%5."/>
      <w:lvlJc w:val="left"/>
      <w:pPr>
        <w:ind w:left="3808" w:hanging="360"/>
      </w:pPr>
    </w:lvl>
    <w:lvl w:ilvl="5" w:tplc="0810001B" w:tentative="1">
      <w:start w:val="1"/>
      <w:numFmt w:val="lowerRoman"/>
      <w:lvlText w:val="%6."/>
      <w:lvlJc w:val="right"/>
      <w:pPr>
        <w:ind w:left="4528" w:hanging="180"/>
      </w:pPr>
    </w:lvl>
    <w:lvl w:ilvl="6" w:tplc="0810000F" w:tentative="1">
      <w:start w:val="1"/>
      <w:numFmt w:val="decimal"/>
      <w:lvlText w:val="%7."/>
      <w:lvlJc w:val="left"/>
      <w:pPr>
        <w:ind w:left="5248" w:hanging="360"/>
      </w:pPr>
    </w:lvl>
    <w:lvl w:ilvl="7" w:tplc="08100019" w:tentative="1">
      <w:start w:val="1"/>
      <w:numFmt w:val="lowerLetter"/>
      <w:lvlText w:val="%8."/>
      <w:lvlJc w:val="left"/>
      <w:pPr>
        <w:ind w:left="5968" w:hanging="360"/>
      </w:pPr>
    </w:lvl>
    <w:lvl w:ilvl="8" w:tplc="08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D4F5FD0"/>
    <w:multiLevelType w:val="hybridMultilevel"/>
    <w:tmpl w:val="BDFC0A88"/>
    <w:lvl w:ilvl="0" w:tplc="3DCAD11C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810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2" w:tplc="315E379A">
      <w:start w:val="1"/>
      <w:numFmt w:val="decimal"/>
      <w:lvlText w:val="%3."/>
      <w:lvlJc w:val="left"/>
      <w:pPr>
        <w:ind w:left="2547" w:hanging="360"/>
      </w:pPr>
      <w:rPr>
        <w:rFonts w:hint="default"/>
        <w:b/>
      </w:rPr>
    </w:lvl>
    <w:lvl w:ilvl="3" w:tplc="AF106F42">
      <w:start w:val="3"/>
      <w:numFmt w:val="bullet"/>
      <w:lvlText w:val="-"/>
      <w:lvlJc w:val="left"/>
      <w:pPr>
        <w:ind w:left="3087" w:hanging="360"/>
      </w:pPr>
      <w:rPr>
        <w:rFonts w:ascii="Arial" w:eastAsia="Times New Roman" w:hAnsi="Arial" w:cs="Arial" w:hint="default"/>
      </w:r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6E43BA"/>
    <w:multiLevelType w:val="hybridMultilevel"/>
    <w:tmpl w:val="E1FE4E1A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60F5A"/>
    <w:multiLevelType w:val="hybridMultilevel"/>
    <w:tmpl w:val="2A28AD22"/>
    <w:lvl w:ilvl="0" w:tplc="0810000F">
      <w:start w:val="1"/>
      <w:numFmt w:val="decimal"/>
      <w:lvlText w:val="%1."/>
      <w:lvlJc w:val="left"/>
      <w:pPr>
        <w:ind w:left="1287" w:hanging="360"/>
      </w:pPr>
    </w:lvl>
    <w:lvl w:ilvl="1" w:tplc="9294C6D4">
      <w:start w:val="1"/>
      <w:numFmt w:val="lowerLetter"/>
      <w:lvlText w:val="%2."/>
      <w:lvlJc w:val="left"/>
      <w:pPr>
        <w:ind w:left="1353" w:hanging="360"/>
      </w:pPr>
      <w:rPr>
        <w:b/>
      </w:rPr>
    </w:lvl>
    <w:lvl w:ilvl="2" w:tplc="23166D4A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810000F" w:tentative="1">
      <w:start w:val="1"/>
      <w:numFmt w:val="decimal"/>
      <w:lvlText w:val="%4."/>
      <w:lvlJc w:val="left"/>
      <w:pPr>
        <w:ind w:left="3447" w:hanging="360"/>
      </w:pPr>
    </w:lvl>
    <w:lvl w:ilvl="4" w:tplc="08100019" w:tentative="1">
      <w:start w:val="1"/>
      <w:numFmt w:val="lowerLetter"/>
      <w:lvlText w:val="%5."/>
      <w:lvlJc w:val="left"/>
      <w:pPr>
        <w:ind w:left="4167" w:hanging="360"/>
      </w:pPr>
    </w:lvl>
    <w:lvl w:ilvl="5" w:tplc="0810001B" w:tentative="1">
      <w:start w:val="1"/>
      <w:numFmt w:val="lowerRoman"/>
      <w:lvlText w:val="%6."/>
      <w:lvlJc w:val="right"/>
      <w:pPr>
        <w:ind w:left="4887" w:hanging="180"/>
      </w:pPr>
    </w:lvl>
    <w:lvl w:ilvl="6" w:tplc="0810000F" w:tentative="1">
      <w:start w:val="1"/>
      <w:numFmt w:val="decimal"/>
      <w:lvlText w:val="%7."/>
      <w:lvlJc w:val="left"/>
      <w:pPr>
        <w:ind w:left="5607" w:hanging="360"/>
      </w:pPr>
    </w:lvl>
    <w:lvl w:ilvl="7" w:tplc="08100019" w:tentative="1">
      <w:start w:val="1"/>
      <w:numFmt w:val="lowerLetter"/>
      <w:lvlText w:val="%8."/>
      <w:lvlJc w:val="left"/>
      <w:pPr>
        <w:ind w:left="6327" w:hanging="360"/>
      </w:pPr>
    </w:lvl>
    <w:lvl w:ilvl="8" w:tplc="08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6B0E7A"/>
    <w:multiLevelType w:val="hybridMultilevel"/>
    <w:tmpl w:val="99C6E3C8"/>
    <w:lvl w:ilvl="0" w:tplc="F8E07054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8100019" w:tentative="1">
      <w:start w:val="1"/>
      <w:numFmt w:val="lowerLetter"/>
      <w:lvlText w:val="%2."/>
      <w:lvlJc w:val="left"/>
      <w:pPr>
        <w:ind w:left="5349" w:hanging="360"/>
      </w:pPr>
    </w:lvl>
    <w:lvl w:ilvl="2" w:tplc="0810001B" w:tentative="1">
      <w:start w:val="1"/>
      <w:numFmt w:val="lowerRoman"/>
      <w:lvlText w:val="%3."/>
      <w:lvlJc w:val="right"/>
      <w:pPr>
        <w:ind w:left="6069" w:hanging="180"/>
      </w:pPr>
    </w:lvl>
    <w:lvl w:ilvl="3" w:tplc="0810000F" w:tentative="1">
      <w:start w:val="1"/>
      <w:numFmt w:val="decimal"/>
      <w:lvlText w:val="%4."/>
      <w:lvlJc w:val="left"/>
      <w:pPr>
        <w:ind w:left="6789" w:hanging="360"/>
      </w:pPr>
    </w:lvl>
    <w:lvl w:ilvl="4" w:tplc="08100019" w:tentative="1">
      <w:start w:val="1"/>
      <w:numFmt w:val="lowerLetter"/>
      <w:lvlText w:val="%5."/>
      <w:lvlJc w:val="left"/>
      <w:pPr>
        <w:ind w:left="7509" w:hanging="360"/>
      </w:pPr>
    </w:lvl>
    <w:lvl w:ilvl="5" w:tplc="0810001B" w:tentative="1">
      <w:start w:val="1"/>
      <w:numFmt w:val="lowerRoman"/>
      <w:lvlText w:val="%6."/>
      <w:lvlJc w:val="right"/>
      <w:pPr>
        <w:ind w:left="8229" w:hanging="180"/>
      </w:pPr>
    </w:lvl>
    <w:lvl w:ilvl="6" w:tplc="0810000F" w:tentative="1">
      <w:start w:val="1"/>
      <w:numFmt w:val="decimal"/>
      <w:lvlText w:val="%7."/>
      <w:lvlJc w:val="left"/>
      <w:pPr>
        <w:ind w:left="8949" w:hanging="360"/>
      </w:pPr>
    </w:lvl>
    <w:lvl w:ilvl="7" w:tplc="08100019" w:tentative="1">
      <w:start w:val="1"/>
      <w:numFmt w:val="lowerLetter"/>
      <w:lvlText w:val="%8."/>
      <w:lvlJc w:val="left"/>
      <w:pPr>
        <w:ind w:left="9669" w:hanging="360"/>
      </w:pPr>
    </w:lvl>
    <w:lvl w:ilvl="8" w:tplc="0810001B" w:tentative="1">
      <w:start w:val="1"/>
      <w:numFmt w:val="lowerRoman"/>
      <w:lvlText w:val="%9."/>
      <w:lvlJc w:val="right"/>
      <w:pPr>
        <w:ind w:left="10389" w:hanging="180"/>
      </w:pPr>
    </w:lvl>
  </w:abstractNum>
  <w:abstractNum w:abstractNumId="11">
    <w:nsid w:val="326A578B"/>
    <w:multiLevelType w:val="hybridMultilevel"/>
    <w:tmpl w:val="77208904"/>
    <w:lvl w:ilvl="0" w:tplc="D8F4B044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8100019" w:tentative="1">
      <w:start w:val="1"/>
      <w:numFmt w:val="lowerLetter"/>
      <w:lvlText w:val="%2."/>
      <w:lvlJc w:val="left"/>
      <w:pPr>
        <w:ind w:left="2433" w:hanging="360"/>
      </w:pPr>
    </w:lvl>
    <w:lvl w:ilvl="2" w:tplc="0810001B" w:tentative="1">
      <w:start w:val="1"/>
      <w:numFmt w:val="lowerRoman"/>
      <w:lvlText w:val="%3."/>
      <w:lvlJc w:val="right"/>
      <w:pPr>
        <w:ind w:left="3153" w:hanging="180"/>
      </w:pPr>
    </w:lvl>
    <w:lvl w:ilvl="3" w:tplc="0810000F" w:tentative="1">
      <w:start w:val="1"/>
      <w:numFmt w:val="decimal"/>
      <w:lvlText w:val="%4."/>
      <w:lvlJc w:val="left"/>
      <w:pPr>
        <w:ind w:left="3873" w:hanging="360"/>
      </w:pPr>
    </w:lvl>
    <w:lvl w:ilvl="4" w:tplc="08100019" w:tentative="1">
      <w:start w:val="1"/>
      <w:numFmt w:val="lowerLetter"/>
      <w:lvlText w:val="%5."/>
      <w:lvlJc w:val="left"/>
      <w:pPr>
        <w:ind w:left="4593" w:hanging="360"/>
      </w:pPr>
    </w:lvl>
    <w:lvl w:ilvl="5" w:tplc="0810001B" w:tentative="1">
      <w:start w:val="1"/>
      <w:numFmt w:val="lowerRoman"/>
      <w:lvlText w:val="%6."/>
      <w:lvlJc w:val="right"/>
      <w:pPr>
        <w:ind w:left="5313" w:hanging="180"/>
      </w:pPr>
    </w:lvl>
    <w:lvl w:ilvl="6" w:tplc="0810000F" w:tentative="1">
      <w:start w:val="1"/>
      <w:numFmt w:val="decimal"/>
      <w:lvlText w:val="%7."/>
      <w:lvlJc w:val="left"/>
      <w:pPr>
        <w:ind w:left="6033" w:hanging="360"/>
      </w:pPr>
    </w:lvl>
    <w:lvl w:ilvl="7" w:tplc="08100019" w:tentative="1">
      <w:start w:val="1"/>
      <w:numFmt w:val="lowerLetter"/>
      <w:lvlText w:val="%8."/>
      <w:lvlJc w:val="left"/>
      <w:pPr>
        <w:ind w:left="6753" w:hanging="360"/>
      </w:pPr>
    </w:lvl>
    <w:lvl w:ilvl="8" w:tplc="08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3C95E21"/>
    <w:multiLevelType w:val="hybridMultilevel"/>
    <w:tmpl w:val="D122BA0E"/>
    <w:lvl w:ilvl="0" w:tplc="08100011">
      <w:start w:val="1"/>
      <w:numFmt w:val="decimal"/>
      <w:lvlText w:val="%1)"/>
      <w:lvlJc w:val="left"/>
      <w:pPr>
        <w:ind w:left="1713" w:hanging="360"/>
      </w:pPr>
    </w:lvl>
    <w:lvl w:ilvl="1" w:tplc="08100019" w:tentative="1">
      <w:start w:val="1"/>
      <w:numFmt w:val="lowerLetter"/>
      <w:lvlText w:val="%2."/>
      <w:lvlJc w:val="left"/>
      <w:pPr>
        <w:ind w:left="2433" w:hanging="360"/>
      </w:pPr>
    </w:lvl>
    <w:lvl w:ilvl="2" w:tplc="0810001B" w:tentative="1">
      <w:start w:val="1"/>
      <w:numFmt w:val="lowerRoman"/>
      <w:lvlText w:val="%3."/>
      <w:lvlJc w:val="right"/>
      <w:pPr>
        <w:ind w:left="3153" w:hanging="180"/>
      </w:pPr>
    </w:lvl>
    <w:lvl w:ilvl="3" w:tplc="0810000F" w:tentative="1">
      <w:start w:val="1"/>
      <w:numFmt w:val="decimal"/>
      <w:lvlText w:val="%4."/>
      <w:lvlJc w:val="left"/>
      <w:pPr>
        <w:ind w:left="3873" w:hanging="360"/>
      </w:pPr>
    </w:lvl>
    <w:lvl w:ilvl="4" w:tplc="08100019" w:tentative="1">
      <w:start w:val="1"/>
      <w:numFmt w:val="lowerLetter"/>
      <w:lvlText w:val="%5."/>
      <w:lvlJc w:val="left"/>
      <w:pPr>
        <w:ind w:left="4593" w:hanging="360"/>
      </w:pPr>
    </w:lvl>
    <w:lvl w:ilvl="5" w:tplc="0810001B" w:tentative="1">
      <w:start w:val="1"/>
      <w:numFmt w:val="lowerRoman"/>
      <w:lvlText w:val="%6."/>
      <w:lvlJc w:val="right"/>
      <w:pPr>
        <w:ind w:left="5313" w:hanging="180"/>
      </w:pPr>
    </w:lvl>
    <w:lvl w:ilvl="6" w:tplc="0810000F" w:tentative="1">
      <w:start w:val="1"/>
      <w:numFmt w:val="decimal"/>
      <w:lvlText w:val="%7."/>
      <w:lvlJc w:val="left"/>
      <w:pPr>
        <w:ind w:left="6033" w:hanging="360"/>
      </w:pPr>
    </w:lvl>
    <w:lvl w:ilvl="7" w:tplc="08100019" w:tentative="1">
      <w:start w:val="1"/>
      <w:numFmt w:val="lowerLetter"/>
      <w:lvlText w:val="%8."/>
      <w:lvlJc w:val="left"/>
      <w:pPr>
        <w:ind w:left="6753" w:hanging="360"/>
      </w:pPr>
    </w:lvl>
    <w:lvl w:ilvl="8" w:tplc="08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AF4577C"/>
    <w:multiLevelType w:val="hybridMultilevel"/>
    <w:tmpl w:val="BAD28016"/>
    <w:lvl w:ilvl="0" w:tplc="4D902354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8100019" w:tentative="1">
      <w:start w:val="1"/>
      <w:numFmt w:val="lowerLetter"/>
      <w:lvlText w:val="%2."/>
      <w:lvlJc w:val="left"/>
      <w:pPr>
        <w:ind w:left="2007" w:hanging="360"/>
      </w:pPr>
    </w:lvl>
    <w:lvl w:ilvl="2" w:tplc="0810001B" w:tentative="1">
      <w:start w:val="1"/>
      <w:numFmt w:val="lowerRoman"/>
      <w:lvlText w:val="%3."/>
      <w:lvlJc w:val="right"/>
      <w:pPr>
        <w:ind w:left="2727" w:hanging="180"/>
      </w:pPr>
    </w:lvl>
    <w:lvl w:ilvl="3" w:tplc="0810000F" w:tentative="1">
      <w:start w:val="1"/>
      <w:numFmt w:val="decimal"/>
      <w:lvlText w:val="%4."/>
      <w:lvlJc w:val="left"/>
      <w:pPr>
        <w:ind w:left="3447" w:hanging="360"/>
      </w:pPr>
    </w:lvl>
    <w:lvl w:ilvl="4" w:tplc="08100019" w:tentative="1">
      <w:start w:val="1"/>
      <w:numFmt w:val="lowerLetter"/>
      <w:lvlText w:val="%5."/>
      <w:lvlJc w:val="left"/>
      <w:pPr>
        <w:ind w:left="4167" w:hanging="360"/>
      </w:pPr>
    </w:lvl>
    <w:lvl w:ilvl="5" w:tplc="0810001B" w:tentative="1">
      <w:start w:val="1"/>
      <w:numFmt w:val="lowerRoman"/>
      <w:lvlText w:val="%6."/>
      <w:lvlJc w:val="right"/>
      <w:pPr>
        <w:ind w:left="4887" w:hanging="180"/>
      </w:pPr>
    </w:lvl>
    <w:lvl w:ilvl="6" w:tplc="0810000F" w:tentative="1">
      <w:start w:val="1"/>
      <w:numFmt w:val="decimal"/>
      <w:lvlText w:val="%7."/>
      <w:lvlJc w:val="left"/>
      <w:pPr>
        <w:ind w:left="5607" w:hanging="360"/>
      </w:pPr>
    </w:lvl>
    <w:lvl w:ilvl="7" w:tplc="08100019" w:tentative="1">
      <w:start w:val="1"/>
      <w:numFmt w:val="lowerLetter"/>
      <w:lvlText w:val="%8."/>
      <w:lvlJc w:val="left"/>
      <w:pPr>
        <w:ind w:left="6327" w:hanging="360"/>
      </w:pPr>
    </w:lvl>
    <w:lvl w:ilvl="8" w:tplc="08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C694C5A"/>
    <w:multiLevelType w:val="hybridMultilevel"/>
    <w:tmpl w:val="F9B2E54A"/>
    <w:lvl w:ilvl="0" w:tplc="FD2E686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8100019" w:tentative="1">
      <w:start w:val="1"/>
      <w:numFmt w:val="lowerLetter"/>
      <w:lvlText w:val="%2."/>
      <w:lvlJc w:val="left"/>
      <w:pPr>
        <w:ind w:left="2007" w:hanging="360"/>
      </w:pPr>
    </w:lvl>
    <w:lvl w:ilvl="2" w:tplc="0810001B" w:tentative="1">
      <w:start w:val="1"/>
      <w:numFmt w:val="lowerRoman"/>
      <w:lvlText w:val="%3."/>
      <w:lvlJc w:val="right"/>
      <w:pPr>
        <w:ind w:left="2727" w:hanging="180"/>
      </w:pPr>
    </w:lvl>
    <w:lvl w:ilvl="3" w:tplc="0810000F" w:tentative="1">
      <w:start w:val="1"/>
      <w:numFmt w:val="decimal"/>
      <w:lvlText w:val="%4."/>
      <w:lvlJc w:val="left"/>
      <w:pPr>
        <w:ind w:left="3447" w:hanging="360"/>
      </w:pPr>
    </w:lvl>
    <w:lvl w:ilvl="4" w:tplc="08100019" w:tentative="1">
      <w:start w:val="1"/>
      <w:numFmt w:val="lowerLetter"/>
      <w:lvlText w:val="%5."/>
      <w:lvlJc w:val="left"/>
      <w:pPr>
        <w:ind w:left="4167" w:hanging="360"/>
      </w:pPr>
    </w:lvl>
    <w:lvl w:ilvl="5" w:tplc="0810001B" w:tentative="1">
      <w:start w:val="1"/>
      <w:numFmt w:val="lowerRoman"/>
      <w:lvlText w:val="%6."/>
      <w:lvlJc w:val="right"/>
      <w:pPr>
        <w:ind w:left="4887" w:hanging="180"/>
      </w:pPr>
    </w:lvl>
    <w:lvl w:ilvl="6" w:tplc="0810000F" w:tentative="1">
      <w:start w:val="1"/>
      <w:numFmt w:val="decimal"/>
      <w:lvlText w:val="%7."/>
      <w:lvlJc w:val="left"/>
      <w:pPr>
        <w:ind w:left="5607" w:hanging="360"/>
      </w:pPr>
    </w:lvl>
    <w:lvl w:ilvl="7" w:tplc="08100019" w:tentative="1">
      <w:start w:val="1"/>
      <w:numFmt w:val="lowerLetter"/>
      <w:lvlText w:val="%8."/>
      <w:lvlJc w:val="left"/>
      <w:pPr>
        <w:ind w:left="6327" w:hanging="360"/>
      </w:pPr>
    </w:lvl>
    <w:lvl w:ilvl="8" w:tplc="08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256B0A"/>
    <w:multiLevelType w:val="hybridMultilevel"/>
    <w:tmpl w:val="8DF09C06"/>
    <w:lvl w:ilvl="0" w:tplc="4C82A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822595"/>
    <w:multiLevelType w:val="hybridMultilevel"/>
    <w:tmpl w:val="CDA2625A"/>
    <w:lvl w:ilvl="0" w:tplc="98045CC2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8100019" w:tentative="1">
      <w:start w:val="1"/>
      <w:numFmt w:val="lowerLetter"/>
      <w:lvlText w:val="%2."/>
      <w:lvlJc w:val="left"/>
      <w:pPr>
        <w:ind w:left="2433" w:hanging="360"/>
      </w:pPr>
    </w:lvl>
    <w:lvl w:ilvl="2" w:tplc="0810001B" w:tentative="1">
      <w:start w:val="1"/>
      <w:numFmt w:val="lowerRoman"/>
      <w:lvlText w:val="%3."/>
      <w:lvlJc w:val="right"/>
      <w:pPr>
        <w:ind w:left="3153" w:hanging="180"/>
      </w:pPr>
    </w:lvl>
    <w:lvl w:ilvl="3" w:tplc="0810000F" w:tentative="1">
      <w:start w:val="1"/>
      <w:numFmt w:val="decimal"/>
      <w:lvlText w:val="%4."/>
      <w:lvlJc w:val="left"/>
      <w:pPr>
        <w:ind w:left="3873" w:hanging="360"/>
      </w:pPr>
    </w:lvl>
    <w:lvl w:ilvl="4" w:tplc="08100019" w:tentative="1">
      <w:start w:val="1"/>
      <w:numFmt w:val="lowerLetter"/>
      <w:lvlText w:val="%5."/>
      <w:lvlJc w:val="left"/>
      <w:pPr>
        <w:ind w:left="4593" w:hanging="360"/>
      </w:pPr>
    </w:lvl>
    <w:lvl w:ilvl="5" w:tplc="0810001B" w:tentative="1">
      <w:start w:val="1"/>
      <w:numFmt w:val="lowerRoman"/>
      <w:lvlText w:val="%6."/>
      <w:lvlJc w:val="right"/>
      <w:pPr>
        <w:ind w:left="5313" w:hanging="180"/>
      </w:pPr>
    </w:lvl>
    <w:lvl w:ilvl="6" w:tplc="0810000F" w:tentative="1">
      <w:start w:val="1"/>
      <w:numFmt w:val="decimal"/>
      <w:lvlText w:val="%7."/>
      <w:lvlJc w:val="left"/>
      <w:pPr>
        <w:ind w:left="6033" w:hanging="360"/>
      </w:pPr>
    </w:lvl>
    <w:lvl w:ilvl="7" w:tplc="08100019" w:tentative="1">
      <w:start w:val="1"/>
      <w:numFmt w:val="lowerLetter"/>
      <w:lvlText w:val="%8."/>
      <w:lvlJc w:val="left"/>
      <w:pPr>
        <w:ind w:left="6753" w:hanging="360"/>
      </w:pPr>
    </w:lvl>
    <w:lvl w:ilvl="8" w:tplc="08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54CC6518"/>
    <w:multiLevelType w:val="hybridMultilevel"/>
    <w:tmpl w:val="14CAE32C"/>
    <w:lvl w:ilvl="0" w:tplc="72A805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84B58"/>
    <w:multiLevelType w:val="hybridMultilevel"/>
    <w:tmpl w:val="47A03EAC"/>
    <w:lvl w:ilvl="0" w:tplc="72A805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13543"/>
    <w:multiLevelType w:val="hybridMultilevel"/>
    <w:tmpl w:val="C9601058"/>
    <w:lvl w:ilvl="0" w:tplc="5E3EF27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8100019">
      <w:start w:val="1"/>
      <w:numFmt w:val="lowerLetter"/>
      <w:lvlText w:val="%2."/>
      <w:lvlJc w:val="left"/>
      <w:pPr>
        <w:ind w:left="1647" w:hanging="360"/>
      </w:pPr>
    </w:lvl>
    <w:lvl w:ilvl="2" w:tplc="0810001B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218B2"/>
    <w:multiLevelType w:val="singleLevel"/>
    <w:tmpl w:val="11761BF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>
    <w:nsid w:val="6B6C65D6"/>
    <w:multiLevelType w:val="hybridMultilevel"/>
    <w:tmpl w:val="15D4D040"/>
    <w:lvl w:ilvl="0" w:tplc="08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23020D"/>
    <w:multiLevelType w:val="hybridMultilevel"/>
    <w:tmpl w:val="2D4E5FAC"/>
    <w:lvl w:ilvl="0" w:tplc="E170050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8100019" w:tentative="1">
      <w:start w:val="1"/>
      <w:numFmt w:val="lowerLetter"/>
      <w:lvlText w:val="%2."/>
      <w:lvlJc w:val="left"/>
      <w:pPr>
        <w:ind w:left="2007" w:hanging="360"/>
      </w:pPr>
    </w:lvl>
    <w:lvl w:ilvl="2" w:tplc="0810001B" w:tentative="1">
      <w:start w:val="1"/>
      <w:numFmt w:val="lowerRoman"/>
      <w:lvlText w:val="%3."/>
      <w:lvlJc w:val="right"/>
      <w:pPr>
        <w:ind w:left="2727" w:hanging="180"/>
      </w:pPr>
    </w:lvl>
    <w:lvl w:ilvl="3" w:tplc="0810000F" w:tentative="1">
      <w:start w:val="1"/>
      <w:numFmt w:val="decimal"/>
      <w:lvlText w:val="%4."/>
      <w:lvlJc w:val="left"/>
      <w:pPr>
        <w:ind w:left="3447" w:hanging="360"/>
      </w:pPr>
    </w:lvl>
    <w:lvl w:ilvl="4" w:tplc="08100019" w:tentative="1">
      <w:start w:val="1"/>
      <w:numFmt w:val="lowerLetter"/>
      <w:lvlText w:val="%5."/>
      <w:lvlJc w:val="left"/>
      <w:pPr>
        <w:ind w:left="4167" w:hanging="360"/>
      </w:pPr>
    </w:lvl>
    <w:lvl w:ilvl="5" w:tplc="0810001B" w:tentative="1">
      <w:start w:val="1"/>
      <w:numFmt w:val="lowerRoman"/>
      <w:lvlText w:val="%6."/>
      <w:lvlJc w:val="right"/>
      <w:pPr>
        <w:ind w:left="4887" w:hanging="180"/>
      </w:pPr>
    </w:lvl>
    <w:lvl w:ilvl="6" w:tplc="0810000F" w:tentative="1">
      <w:start w:val="1"/>
      <w:numFmt w:val="decimal"/>
      <w:lvlText w:val="%7."/>
      <w:lvlJc w:val="left"/>
      <w:pPr>
        <w:ind w:left="5607" w:hanging="360"/>
      </w:pPr>
    </w:lvl>
    <w:lvl w:ilvl="7" w:tplc="08100019" w:tentative="1">
      <w:start w:val="1"/>
      <w:numFmt w:val="lowerLetter"/>
      <w:lvlText w:val="%8."/>
      <w:lvlJc w:val="left"/>
      <w:pPr>
        <w:ind w:left="6327" w:hanging="360"/>
      </w:pPr>
    </w:lvl>
    <w:lvl w:ilvl="8" w:tplc="08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BAB2654"/>
    <w:multiLevelType w:val="hybridMultilevel"/>
    <w:tmpl w:val="6C882B72"/>
    <w:lvl w:ilvl="0" w:tplc="063A403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8100019">
      <w:start w:val="1"/>
      <w:numFmt w:val="lowerLetter"/>
      <w:lvlText w:val="%2."/>
      <w:lvlJc w:val="left"/>
      <w:pPr>
        <w:ind w:left="2007" w:hanging="360"/>
      </w:pPr>
    </w:lvl>
    <w:lvl w:ilvl="2" w:tplc="0810001B" w:tentative="1">
      <w:start w:val="1"/>
      <w:numFmt w:val="lowerRoman"/>
      <w:lvlText w:val="%3."/>
      <w:lvlJc w:val="right"/>
      <w:pPr>
        <w:ind w:left="2727" w:hanging="180"/>
      </w:pPr>
    </w:lvl>
    <w:lvl w:ilvl="3" w:tplc="0810000F" w:tentative="1">
      <w:start w:val="1"/>
      <w:numFmt w:val="decimal"/>
      <w:lvlText w:val="%4."/>
      <w:lvlJc w:val="left"/>
      <w:pPr>
        <w:ind w:left="3447" w:hanging="360"/>
      </w:pPr>
    </w:lvl>
    <w:lvl w:ilvl="4" w:tplc="08100019" w:tentative="1">
      <w:start w:val="1"/>
      <w:numFmt w:val="lowerLetter"/>
      <w:lvlText w:val="%5."/>
      <w:lvlJc w:val="left"/>
      <w:pPr>
        <w:ind w:left="4167" w:hanging="360"/>
      </w:pPr>
    </w:lvl>
    <w:lvl w:ilvl="5" w:tplc="0810001B" w:tentative="1">
      <w:start w:val="1"/>
      <w:numFmt w:val="lowerRoman"/>
      <w:lvlText w:val="%6."/>
      <w:lvlJc w:val="right"/>
      <w:pPr>
        <w:ind w:left="4887" w:hanging="180"/>
      </w:pPr>
    </w:lvl>
    <w:lvl w:ilvl="6" w:tplc="0810000F" w:tentative="1">
      <w:start w:val="1"/>
      <w:numFmt w:val="decimal"/>
      <w:lvlText w:val="%7."/>
      <w:lvlJc w:val="left"/>
      <w:pPr>
        <w:ind w:left="5607" w:hanging="360"/>
      </w:pPr>
    </w:lvl>
    <w:lvl w:ilvl="7" w:tplc="08100019" w:tentative="1">
      <w:start w:val="1"/>
      <w:numFmt w:val="lowerLetter"/>
      <w:lvlText w:val="%8."/>
      <w:lvlJc w:val="left"/>
      <w:pPr>
        <w:ind w:left="6327" w:hanging="360"/>
      </w:pPr>
    </w:lvl>
    <w:lvl w:ilvl="8" w:tplc="08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7"/>
  </w:num>
  <w:num w:numId="5">
    <w:abstractNumId w:val="18"/>
  </w:num>
  <w:num w:numId="6">
    <w:abstractNumId w:val="1"/>
  </w:num>
  <w:num w:numId="7">
    <w:abstractNumId w:val="5"/>
  </w:num>
  <w:num w:numId="8">
    <w:abstractNumId w:val="13"/>
  </w:num>
  <w:num w:numId="9">
    <w:abstractNumId w:val="3"/>
  </w:num>
  <w:num w:numId="10">
    <w:abstractNumId w:val="23"/>
  </w:num>
  <w:num w:numId="11">
    <w:abstractNumId w:val="22"/>
  </w:num>
  <w:num w:numId="12">
    <w:abstractNumId w:val="14"/>
  </w:num>
  <w:num w:numId="13">
    <w:abstractNumId w:val="19"/>
  </w:num>
  <w:num w:numId="14">
    <w:abstractNumId w:val="7"/>
  </w:num>
  <w:num w:numId="15">
    <w:abstractNumId w:val="0"/>
  </w:num>
  <w:num w:numId="16">
    <w:abstractNumId w:val="15"/>
  </w:num>
  <w:num w:numId="17">
    <w:abstractNumId w:val="6"/>
  </w:num>
  <w:num w:numId="18">
    <w:abstractNumId w:val="4"/>
  </w:num>
  <w:num w:numId="19">
    <w:abstractNumId w:val="10"/>
  </w:num>
  <w:num w:numId="20">
    <w:abstractNumId w:val="9"/>
  </w:num>
  <w:num w:numId="21">
    <w:abstractNumId w:val="12"/>
  </w:num>
  <w:num w:numId="22">
    <w:abstractNumId w:val="2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B1"/>
    <w:rsid w:val="00012EF3"/>
    <w:rsid w:val="00013405"/>
    <w:rsid w:val="000249B5"/>
    <w:rsid w:val="0002654A"/>
    <w:rsid w:val="00026570"/>
    <w:rsid w:val="00026F44"/>
    <w:rsid w:val="000272AA"/>
    <w:rsid w:val="0003019F"/>
    <w:rsid w:val="00034DCA"/>
    <w:rsid w:val="00045E8B"/>
    <w:rsid w:val="00046786"/>
    <w:rsid w:val="00051AC3"/>
    <w:rsid w:val="000775A7"/>
    <w:rsid w:val="00082B16"/>
    <w:rsid w:val="00085ADC"/>
    <w:rsid w:val="00086165"/>
    <w:rsid w:val="0009029B"/>
    <w:rsid w:val="00091668"/>
    <w:rsid w:val="00092539"/>
    <w:rsid w:val="000972EC"/>
    <w:rsid w:val="00097F22"/>
    <w:rsid w:val="000A000F"/>
    <w:rsid w:val="000A27B6"/>
    <w:rsid w:val="000B178E"/>
    <w:rsid w:val="000B40A7"/>
    <w:rsid w:val="000B51E6"/>
    <w:rsid w:val="000B61F2"/>
    <w:rsid w:val="000C376B"/>
    <w:rsid w:val="000D6A62"/>
    <w:rsid w:val="000E0B42"/>
    <w:rsid w:val="000F04E4"/>
    <w:rsid w:val="000F69BA"/>
    <w:rsid w:val="00100D4D"/>
    <w:rsid w:val="001020CA"/>
    <w:rsid w:val="00104AB2"/>
    <w:rsid w:val="00107F88"/>
    <w:rsid w:val="00123D2E"/>
    <w:rsid w:val="0012642B"/>
    <w:rsid w:val="0012796F"/>
    <w:rsid w:val="00130613"/>
    <w:rsid w:val="001336B0"/>
    <w:rsid w:val="00137C74"/>
    <w:rsid w:val="001405AC"/>
    <w:rsid w:val="00150C9A"/>
    <w:rsid w:val="00153621"/>
    <w:rsid w:val="00176F0C"/>
    <w:rsid w:val="00181D70"/>
    <w:rsid w:val="00185ED7"/>
    <w:rsid w:val="001B40F5"/>
    <w:rsid w:val="001B5985"/>
    <w:rsid w:val="001B694D"/>
    <w:rsid w:val="001B7E38"/>
    <w:rsid w:val="001C2120"/>
    <w:rsid w:val="001C34CD"/>
    <w:rsid w:val="001C51C7"/>
    <w:rsid w:val="001D159A"/>
    <w:rsid w:val="001D3EB5"/>
    <w:rsid w:val="001D7CE0"/>
    <w:rsid w:val="001E2E08"/>
    <w:rsid w:val="001E5090"/>
    <w:rsid w:val="001E6856"/>
    <w:rsid w:val="001E75D4"/>
    <w:rsid w:val="001E78EA"/>
    <w:rsid w:val="001F790A"/>
    <w:rsid w:val="00200A18"/>
    <w:rsid w:val="00206EF7"/>
    <w:rsid w:val="00210B8B"/>
    <w:rsid w:val="002138FE"/>
    <w:rsid w:val="0021487B"/>
    <w:rsid w:val="002166D9"/>
    <w:rsid w:val="00224D1E"/>
    <w:rsid w:val="002309FC"/>
    <w:rsid w:val="00235F1D"/>
    <w:rsid w:val="00237492"/>
    <w:rsid w:val="00241E90"/>
    <w:rsid w:val="00247E48"/>
    <w:rsid w:val="002518AF"/>
    <w:rsid w:val="00270BD5"/>
    <w:rsid w:val="0027787C"/>
    <w:rsid w:val="00280228"/>
    <w:rsid w:val="0028717D"/>
    <w:rsid w:val="0029109C"/>
    <w:rsid w:val="00291DBB"/>
    <w:rsid w:val="00292518"/>
    <w:rsid w:val="002A265C"/>
    <w:rsid w:val="002A2B1B"/>
    <w:rsid w:val="002A4CEA"/>
    <w:rsid w:val="002C1AF6"/>
    <w:rsid w:val="002C58F2"/>
    <w:rsid w:val="002D7A43"/>
    <w:rsid w:val="002E30BC"/>
    <w:rsid w:val="002E48D3"/>
    <w:rsid w:val="002E5377"/>
    <w:rsid w:val="002F1157"/>
    <w:rsid w:val="002F3A44"/>
    <w:rsid w:val="002F50AC"/>
    <w:rsid w:val="002F728C"/>
    <w:rsid w:val="00305660"/>
    <w:rsid w:val="00307C63"/>
    <w:rsid w:val="003219E0"/>
    <w:rsid w:val="00330740"/>
    <w:rsid w:val="0033689B"/>
    <w:rsid w:val="003368CE"/>
    <w:rsid w:val="00340F4A"/>
    <w:rsid w:val="00344F81"/>
    <w:rsid w:val="00351FB3"/>
    <w:rsid w:val="00353ACF"/>
    <w:rsid w:val="00363057"/>
    <w:rsid w:val="00370910"/>
    <w:rsid w:val="003737D5"/>
    <w:rsid w:val="003944A4"/>
    <w:rsid w:val="0039655F"/>
    <w:rsid w:val="0039663E"/>
    <w:rsid w:val="00396E44"/>
    <w:rsid w:val="003A0946"/>
    <w:rsid w:val="003C3049"/>
    <w:rsid w:val="003C4387"/>
    <w:rsid w:val="003C458B"/>
    <w:rsid w:val="003C46AD"/>
    <w:rsid w:val="003C55BC"/>
    <w:rsid w:val="003C73AF"/>
    <w:rsid w:val="003D4955"/>
    <w:rsid w:val="003E108C"/>
    <w:rsid w:val="003E11D1"/>
    <w:rsid w:val="0040422C"/>
    <w:rsid w:val="00407FF1"/>
    <w:rsid w:val="00414B7F"/>
    <w:rsid w:val="004224C9"/>
    <w:rsid w:val="00423D73"/>
    <w:rsid w:val="004261AE"/>
    <w:rsid w:val="00427B55"/>
    <w:rsid w:val="004310AB"/>
    <w:rsid w:val="00443231"/>
    <w:rsid w:val="00444430"/>
    <w:rsid w:val="004552F1"/>
    <w:rsid w:val="00462EDB"/>
    <w:rsid w:val="0046532B"/>
    <w:rsid w:val="004713AF"/>
    <w:rsid w:val="0047429A"/>
    <w:rsid w:val="004756DE"/>
    <w:rsid w:val="0049291D"/>
    <w:rsid w:val="00495F47"/>
    <w:rsid w:val="004A4F96"/>
    <w:rsid w:val="004B41CF"/>
    <w:rsid w:val="004B72A8"/>
    <w:rsid w:val="004D52BE"/>
    <w:rsid w:val="004D781E"/>
    <w:rsid w:val="004F4200"/>
    <w:rsid w:val="005002F0"/>
    <w:rsid w:val="005003B6"/>
    <w:rsid w:val="00506421"/>
    <w:rsid w:val="005146F2"/>
    <w:rsid w:val="00516572"/>
    <w:rsid w:val="005172EE"/>
    <w:rsid w:val="00523A30"/>
    <w:rsid w:val="0053283C"/>
    <w:rsid w:val="00534EE8"/>
    <w:rsid w:val="0053566D"/>
    <w:rsid w:val="00545387"/>
    <w:rsid w:val="00552196"/>
    <w:rsid w:val="00552DE7"/>
    <w:rsid w:val="00555DC4"/>
    <w:rsid w:val="00556F8C"/>
    <w:rsid w:val="005575BC"/>
    <w:rsid w:val="00565EBD"/>
    <w:rsid w:val="00572B41"/>
    <w:rsid w:val="00574568"/>
    <w:rsid w:val="00574F0A"/>
    <w:rsid w:val="00574FAB"/>
    <w:rsid w:val="005758E0"/>
    <w:rsid w:val="00583F52"/>
    <w:rsid w:val="00594B5C"/>
    <w:rsid w:val="005A51BF"/>
    <w:rsid w:val="005C5DE9"/>
    <w:rsid w:val="005C7B75"/>
    <w:rsid w:val="005C7CEA"/>
    <w:rsid w:val="005E0F55"/>
    <w:rsid w:val="005E5C45"/>
    <w:rsid w:val="005E6308"/>
    <w:rsid w:val="005F09D8"/>
    <w:rsid w:val="005F41B3"/>
    <w:rsid w:val="005F6E01"/>
    <w:rsid w:val="00600FA9"/>
    <w:rsid w:val="00613787"/>
    <w:rsid w:val="00616333"/>
    <w:rsid w:val="00617E68"/>
    <w:rsid w:val="006307E2"/>
    <w:rsid w:val="0064104A"/>
    <w:rsid w:val="00653EF8"/>
    <w:rsid w:val="00654143"/>
    <w:rsid w:val="00663B85"/>
    <w:rsid w:val="00664B68"/>
    <w:rsid w:val="00666AB0"/>
    <w:rsid w:val="00666C8A"/>
    <w:rsid w:val="00680A68"/>
    <w:rsid w:val="00682C0C"/>
    <w:rsid w:val="00685A2B"/>
    <w:rsid w:val="006933AF"/>
    <w:rsid w:val="00696521"/>
    <w:rsid w:val="006A3D61"/>
    <w:rsid w:val="006A6076"/>
    <w:rsid w:val="006A658E"/>
    <w:rsid w:val="006B5706"/>
    <w:rsid w:val="006B5A59"/>
    <w:rsid w:val="006B7D2D"/>
    <w:rsid w:val="006C0255"/>
    <w:rsid w:val="006D31DB"/>
    <w:rsid w:val="006D3273"/>
    <w:rsid w:val="006E35A8"/>
    <w:rsid w:val="006E371B"/>
    <w:rsid w:val="006F6CB7"/>
    <w:rsid w:val="00701833"/>
    <w:rsid w:val="007234E6"/>
    <w:rsid w:val="007342FE"/>
    <w:rsid w:val="007409A0"/>
    <w:rsid w:val="00741DF7"/>
    <w:rsid w:val="00776017"/>
    <w:rsid w:val="00777CE2"/>
    <w:rsid w:val="00783CD0"/>
    <w:rsid w:val="00786088"/>
    <w:rsid w:val="00792807"/>
    <w:rsid w:val="007948BE"/>
    <w:rsid w:val="007A1869"/>
    <w:rsid w:val="007A7447"/>
    <w:rsid w:val="007B5F94"/>
    <w:rsid w:val="007B79EB"/>
    <w:rsid w:val="007C24E7"/>
    <w:rsid w:val="007C7B26"/>
    <w:rsid w:val="007D1835"/>
    <w:rsid w:val="007D22C6"/>
    <w:rsid w:val="007D6A4C"/>
    <w:rsid w:val="007D7084"/>
    <w:rsid w:val="007D73B9"/>
    <w:rsid w:val="008039E3"/>
    <w:rsid w:val="00806575"/>
    <w:rsid w:val="0080732A"/>
    <w:rsid w:val="00810693"/>
    <w:rsid w:val="00811450"/>
    <w:rsid w:val="00817E3B"/>
    <w:rsid w:val="008219D9"/>
    <w:rsid w:val="00824228"/>
    <w:rsid w:val="0082432F"/>
    <w:rsid w:val="008249AE"/>
    <w:rsid w:val="008279DA"/>
    <w:rsid w:val="00827AEB"/>
    <w:rsid w:val="00842D11"/>
    <w:rsid w:val="00853771"/>
    <w:rsid w:val="00854888"/>
    <w:rsid w:val="00861B06"/>
    <w:rsid w:val="00870320"/>
    <w:rsid w:val="00871C43"/>
    <w:rsid w:val="008747D3"/>
    <w:rsid w:val="00880883"/>
    <w:rsid w:val="0088173D"/>
    <w:rsid w:val="008934DB"/>
    <w:rsid w:val="008943B4"/>
    <w:rsid w:val="00894F04"/>
    <w:rsid w:val="008A5F8F"/>
    <w:rsid w:val="008B151D"/>
    <w:rsid w:val="008B264A"/>
    <w:rsid w:val="008C18F0"/>
    <w:rsid w:val="008C5452"/>
    <w:rsid w:val="008C5FB7"/>
    <w:rsid w:val="008D4951"/>
    <w:rsid w:val="008D7F26"/>
    <w:rsid w:val="008E11EC"/>
    <w:rsid w:val="008E2815"/>
    <w:rsid w:val="008E3C62"/>
    <w:rsid w:val="008E6CEA"/>
    <w:rsid w:val="009021FA"/>
    <w:rsid w:val="00902EA5"/>
    <w:rsid w:val="009039A2"/>
    <w:rsid w:val="00904913"/>
    <w:rsid w:val="00934174"/>
    <w:rsid w:val="0094482B"/>
    <w:rsid w:val="0095077C"/>
    <w:rsid w:val="00951F56"/>
    <w:rsid w:val="00952B9B"/>
    <w:rsid w:val="00953014"/>
    <w:rsid w:val="00954D9F"/>
    <w:rsid w:val="00955573"/>
    <w:rsid w:val="00957C02"/>
    <w:rsid w:val="009772FB"/>
    <w:rsid w:val="00982055"/>
    <w:rsid w:val="00987449"/>
    <w:rsid w:val="00992A06"/>
    <w:rsid w:val="009A1D7F"/>
    <w:rsid w:val="009A210A"/>
    <w:rsid w:val="009A4CAA"/>
    <w:rsid w:val="009A6DD6"/>
    <w:rsid w:val="009B5E4F"/>
    <w:rsid w:val="009C0D40"/>
    <w:rsid w:val="009C40F3"/>
    <w:rsid w:val="009D518B"/>
    <w:rsid w:val="009D5B8F"/>
    <w:rsid w:val="009D7825"/>
    <w:rsid w:val="009E38F2"/>
    <w:rsid w:val="00A02589"/>
    <w:rsid w:val="00A12920"/>
    <w:rsid w:val="00A1719C"/>
    <w:rsid w:val="00A22DA0"/>
    <w:rsid w:val="00A2317C"/>
    <w:rsid w:val="00A25041"/>
    <w:rsid w:val="00A30307"/>
    <w:rsid w:val="00A4377D"/>
    <w:rsid w:val="00A46658"/>
    <w:rsid w:val="00A52B05"/>
    <w:rsid w:val="00A61FD8"/>
    <w:rsid w:val="00A631D5"/>
    <w:rsid w:val="00A65AA2"/>
    <w:rsid w:val="00A75DD7"/>
    <w:rsid w:val="00A7714E"/>
    <w:rsid w:val="00A84805"/>
    <w:rsid w:val="00AA4110"/>
    <w:rsid w:val="00AB4B89"/>
    <w:rsid w:val="00AD0EDF"/>
    <w:rsid w:val="00AD19DC"/>
    <w:rsid w:val="00AD50FC"/>
    <w:rsid w:val="00AD6ABC"/>
    <w:rsid w:val="00AD7179"/>
    <w:rsid w:val="00AE270A"/>
    <w:rsid w:val="00AE70F9"/>
    <w:rsid w:val="00AF4165"/>
    <w:rsid w:val="00AF777B"/>
    <w:rsid w:val="00B00C05"/>
    <w:rsid w:val="00B120FC"/>
    <w:rsid w:val="00B2360F"/>
    <w:rsid w:val="00B24FE7"/>
    <w:rsid w:val="00B27171"/>
    <w:rsid w:val="00B27C5A"/>
    <w:rsid w:val="00B307FD"/>
    <w:rsid w:val="00B372A1"/>
    <w:rsid w:val="00B42174"/>
    <w:rsid w:val="00B77459"/>
    <w:rsid w:val="00B77D76"/>
    <w:rsid w:val="00B810E0"/>
    <w:rsid w:val="00B81545"/>
    <w:rsid w:val="00B8506B"/>
    <w:rsid w:val="00B87581"/>
    <w:rsid w:val="00B908AD"/>
    <w:rsid w:val="00B90CB4"/>
    <w:rsid w:val="00BA0EB5"/>
    <w:rsid w:val="00BA2A75"/>
    <w:rsid w:val="00BC6000"/>
    <w:rsid w:val="00BD5D0C"/>
    <w:rsid w:val="00BD743E"/>
    <w:rsid w:val="00BE6871"/>
    <w:rsid w:val="00BF0D55"/>
    <w:rsid w:val="00BF22C9"/>
    <w:rsid w:val="00BF4CD0"/>
    <w:rsid w:val="00C01D14"/>
    <w:rsid w:val="00C02656"/>
    <w:rsid w:val="00C11D0E"/>
    <w:rsid w:val="00C1564B"/>
    <w:rsid w:val="00C17A39"/>
    <w:rsid w:val="00C2793D"/>
    <w:rsid w:val="00C309EF"/>
    <w:rsid w:val="00C31D3B"/>
    <w:rsid w:val="00C331FF"/>
    <w:rsid w:val="00C420D3"/>
    <w:rsid w:val="00C50BFE"/>
    <w:rsid w:val="00C77E08"/>
    <w:rsid w:val="00C81EEF"/>
    <w:rsid w:val="00C84815"/>
    <w:rsid w:val="00C86F95"/>
    <w:rsid w:val="00C908B7"/>
    <w:rsid w:val="00C90EED"/>
    <w:rsid w:val="00CB1D13"/>
    <w:rsid w:val="00CB66E6"/>
    <w:rsid w:val="00CB7661"/>
    <w:rsid w:val="00CC1884"/>
    <w:rsid w:val="00CC1E7B"/>
    <w:rsid w:val="00CC2C19"/>
    <w:rsid w:val="00CC586E"/>
    <w:rsid w:val="00CD6A44"/>
    <w:rsid w:val="00CF4F27"/>
    <w:rsid w:val="00D14587"/>
    <w:rsid w:val="00D20F83"/>
    <w:rsid w:val="00D2594A"/>
    <w:rsid w:val="00D2626C"/>
    <w:rsid w:val="00D31561"/>
    <w:rsid w:val="00D46FD6"/>
    <w:rsid w:val="00D51315"/>
    <w:rsid w:val="00D54C23"/>
    <w:rsid w:val="00D553C9"/>
    <w:rsid w:val="00D55E2A"/>
    <w:rsid w:val="00D611D7"/>
    <w:rsid w:val="00D649A5"/>
    <w:rsid w:val="00D76738"/>
    <w:rsid w:val="00D82B68"/>
    <w:rsid w:val="00D8319C"/>
    <w:rsid w:val="00D85EB3"/>
    <w:rsid w:val="00D900CF"/>
    <w:rsid w:val="00DC0D96"/>
    <w:rsid w:val="00DC56D1"/>
    <w:rsid w:val="00DC6619"/>
    <w:rsid w:val="00DD2C97"/>
    <w:rsid w:val="00DD465E"/>
    <w:rsid w:val="00DD5E59"/>
    <w:rsid w:val="00DD78B7"/>
    <w:rsid w:val="00E00D75"/>
    <w:rsid w:val="00E012E0"/>
    <w:rsid w:val="00E029E5"/>
    <w:rsid w:val="00E05C84"/>
    <w:rsid w:val="00E10BEB"/>
    <w:rsid w:val="00E21B06"/>
    <w:rsid w:val="00E3392C"/>
    <w:rsid w:val="00E511E4"/>
    <w:rsid w:val="00E5411F"/>
    <w:rsid w:val="00E5537C"/>
    <w:rsid w:val="00E57D25"/>
    <w:rsid w:val="00E6014B"/>
    <w:rsid w:val="00E624B4"/>
    <w:rsid w:val="00E6481F"/>
    <w:rsid w:val="00E718D2"/>
    <w:rsid w:val="00E76850"/>
    <w:rsid w:val="00E86380"/>
    <w:rsid w:val="00E9777D"/>
    <w:rsid w:val="00EA57B5"/>
    <w:rsid w:val="00EB3585"/>
    <w:rsid w:val="00EC1F3E"/>
    <w:rsid w:val="00EC34E4"/>
    <w:rsid w:val="00EC4455"/>
    <w:rsid w:val="00EC65FA"/>
    <w:rsid w:val="00ED1CD7"/>
    <w:rsid w:val="00ED3644"/>
    <w:rsid w:val="00EE0A3E"/>
    <w:rsid w:val="00EE41A4"/>
    <w:rsid w:val="00EF59D5"/>
    <w:rsid w:val="00F030EF"/>
    <w:rsid w:val="00F03667"/>
    <w:rsid w:val="00F05C61"/>
    <w:rsid w:val="00F1437F"/>
    <w:rsid w:val="00F15676"/>
    <w:rsid w:val="00F20734"/>
    <w:rsid w:val="00F32188"/>
    <w:rsid w:val="00F32C44"/>
    <w:rsid w:val="00F4497E"/>
    <w:rsid w:val="00F462F1"/>
    <w:rsid w:val="00F50958"/>
    <w:rsid w:val="00F61D76"/>
    <w:rsid w:val="00F62E69"/>
    <w:rsid w:val="00F631F9"/>
    <w:rsid w:val="00F657B1"/>
    <w:rsid w:val="00F6601F"/>
    <w:rsid w:val="00F70184"/>
    <w:rsid w:val="00F77FA8"/>
    <w:rsid w:val="00FB48AA"/>
    <w:rsid w:val="00FB5EA8"/>
    <w:rsid w:val="00FC6EFD"/>
    <w:rsid w:val="00FF0496"/>
    <w:rsid w:val="00FF122C"/>
    <w:rsid w:val="00FF2A6A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EB1C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left" w:pos="5103"/>
      </w:tabs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851"/>
        <w:tab w:val="left" w:pos="1134"/>
        <w:tab w:val="left" w:pos="1276"/>
        <w:tab w:val="right" w:pos="6804"/>
        <w:tab w:val="left" w:pos="7938"/>
        <w:tab w:val="left" w:pos="8789"/>
        <w:tab w:val="right" w:pos="9214"/>
      </w:tabs>
      <w:jc w:val="both"/>
      <w:outlineLvl w:val="1"/>
    </w:pPr>
    <w:rPr>
      <w:rFonts w:ascii="Arial" w:hAnsi="Arial"/>
      <w:b/>
      <w:sz w:val="22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1B4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xl25">
    <w:name w:val="xl25"/>
    <w:basedOn w:val="Normale"/>
    <w:pPr>
      <w:spacing w:before="100" w:after="100"/>
    </w:pPr>
    <w:rPr>
      <w:rFonts w:ascii="Verdana" w:hAnsi="Verdana"/>
      <w:b/>
      <w:sz w:val="24"/>
    </w:rPr>
  </w:style>
  <w:style w:type="paragraph" w:customStyle="1" w:styleId="Corpodeltesto31">
    <w:name w:val="Corpo del testo 31"/>
    <w:basedOn w:val="Normale"/>
    <w:pPr>
      <w:tabs>
        <w:tab w:val="left" w:pos="567"/>
        <w:tab w:val="right" w:pos="1276"/>
      </w:tabs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tabs>
        <w:tab w:val="left" w:pos="1134"/>
      </w:tabs>
      <w:ind w:left="567"/>
      <w:jc w:val="both"/>
    </w:pPr>
    <w:rPr>
      <w:b/>
      <w:sz w:val="24"/>
    </w:rPr>
  </w:style>
  <w:style w:type="paragraph" w:customStyle="1" w:styleId="font5">
    <w:name w:val="font5"/>
    <w:basedOn w:val="Normale"/>
    <w:pPr>
      <w:spacing w:before="100" w:after="100"/>
    </w:pPr>
    <w:rPr>
      <w:rFonts w:ascii="Arial" w:hAnsi="Arial"/>
      <w:sz w:val="14"/>
    </w:r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sz w:val="14"/>
    </w:rPr>
  </w:style>
  <w:style w:type="paragraph" w:customStyle="1" w:styleId="xl24">
    <w:name w:val="xl24"/>
    <w:basedOn w:val="Normal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4"/>
    </w:rPr>
  </w:style>
  <w:style w:type="paragraph" w:customStyle="1" w:styleId="xl26">
    <w:name w:val="xl26"/>
    <w:basedOn w:val="Normal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4"/>
    </w:rPr>
  </w:style>
  <w:style w:type="paragraph" w:customStyle="1" w:styleId="xl28">
    <w:name w:val="xl28"/>
    <w:basedOn w:val="Normal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29">
    <w:name w:val="xl29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4"/>
    </w:rPr>
  </w:style>
  <w:style w:type="paragraph" w:customStyle="1" w:styleId="xl31">
    <w:name w:val="xl31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32">
    <w:name w:val="xl32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33">
    <w:name w:val="xl33"/>
    <w:basedOn w:val="Normale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4"/>
    </w:rPr>
  </w:style>
  <w:style w:type="paragraph" w:customStyle="1" w:styleId="xl34">
    <w:name w:val="xl34"/>
    <w:basedOn w:val="Normale"/>
    <w:pPr>
      <w:pBdr>
        <w:left w:val="single" w:sz="6" w:space="0" w:color="auto"/>
      </w:pBdr>
      <w:spacing w:before="100" w:after="100"/>
    </w:pPr>
    <w:rPr>
      <w:rFonts w:ascii="Arial" w:hAnsi="Arial"/>
      <w:b/>
      <w:sz w:val="14"/>
    </w:rPr>
  </w:style>
  <w:style w:type="paragraph" w:customStyle="1" w:styleId="xl35">
    <w:name w:val="xl35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4"/>
    </w:rPr>
  </w:style>
  <w:style w:type="paragraph" w:customStyle="1" w:styleId="xl36">
    <w:name w:val="xl36"/>
    <w:basedOn w:val="Normale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37">
    <w:name w:val="xl37"/>
    <w:basedOn w:val="Normale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38">
    <w:name w:val="xl3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39">
    <w:name w:val="xl39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4"/>
    </w:rPr>
  </w:style>
  <w:style w:type="paragraph" w:customStyle="1" w:styleId="xl40">
    <w:name w:val="xl40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41">
    <w:name w:val="xl41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42">
    <w:name w:val="xl42"/>
    <w:basedOn w:val="Normale"/>
    <w:pPr>
      <w:spacing w:before="100" w:after="100"/>
    </w:pPr>
    <w:rPr>
      <w:rFonts w:ascii="Arial Unicode MS" w:eastAsia="Arial Unicode MS"/>
      <w:sz w:val="24"/>
    </w:rPr>
  </w:style>
  <w:style w:type="paragraph" w:customStyle="1" w:styleId="xl43">
    <w:name w:val="xl43"/>
    <w:basedOn w:val="Normale"/>
    <w:pPr>
      <w:spacing w:before="100" w:after="100"/>
    </w:pPr>
    <w:rPr>
      <w:rFonts w:ascii="Arial" w:hAnsi="Arial"/>
      <w:sz w:val="14"/>
    </w:rPr>
  </w:style>
  <w:style w:type="paragraph" w:customStyle="1" w:styleId="xl44">
    <w:name w:val="xl44"/>
    <w:basedOn w:val="Normale"/>
    <w:pPr>
      <w:spacing w:before="100" w:after="100"/>
    </w:pPr>
    <w:rPr>
      <w:rFonts w:ascii="Arial" w:hAnsi="Arial"/>
      <w:sz w:val="14"/>
    </w:rPr>
  </w:style>
  <w:style w:type="paragraph" w:customStyle="1" w:styleId="xl45">
    <w:name w:val="xl45"/>
    <w:basedOn w:val="Normale"/>
    <w:pPr>
      <w:spacing w:before="100" w:after="100"/>
      <w:jc w:val="center"/>
    </w:pPr>
    <w:rPr>
      <w:rFonts w:ascii="Arial" w:hAnsi="Arial"/>
      <w:sz w:val="14"/>
    </w:rPr>
  </w:style>
  <w:style w:type="paragraph" w:customStyle="1" w:styleId="xl46">
    <w:name w:val="xl46"/>
    <w:basedOn w:val="Normale"/>
    <w:pPr>
      <w:spacing w:before="100" w:after="100"/>
    </w:pPr>
    <w:rPr>
      <w:rFonts w:ascii="Arial" w:hAnsi="Arial"/>
      <w:sz w:val="14"/>
    </w:rPr>
  </w:style>
  <w:style w:type="paragraph" w:customStyle="1" w:styleId="xl47">
    <w:name w:val="xl47"/>
    <w:basedOn w:val="Normale"/>
    <w:pPr>
      <w:spacing w:before="100" w:after="100"/>
    </w:pPr>
    <w:rPr>
      <w:rFonts w:ascii="Arial" w:hAnsi="Arial"/>
      <w:sz w:val="14"/>
    </w:rPr>
  </w:style>
  <w:style w:type="paragraph" w:customStyle="1" w:styleId="xl48">
    <w:name w:val="xl48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4"/>
    </w:rPr>
  </w:style>
  <w:style w:type="paragraph" w:customStyle="1" w:styleId="xl49">
    <w:name w:val="xl49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styleId="Testofumetto">
    <w:name w:val="Balloon Text"/>
    <w:basedOn w:val="Normale"/>
    <w:semiHidden/>
    <w:rsid w:val="0046532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D6A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itolo3Carattere">
    <w:name w:val="Titolo 3 Carattere"/>
    <w:link w:val="Titolo3"/>
    <w:rsid w:val="001B40F5"/>
    <w:rPr>
      <w:rFonts w:ascii="Cambria" w:eastAsia="Times New Roman" w:hAnsi="Cambria" w:cs="Times New Roman"/>
      <w:b/>
      <w:bCs/>
      <w:sz w:val="26"/>
      <w:szCs w:val="26"/>
      <w:lang w:val="it-IT" w:eastAsia="it-IT"/>
    </w:rPr>
  </w:style>
  <w:style w:type="paragraph" w:styleId="Titolo">
    <w:name w:val="Title"/>
    <w:basedOn w:val="StileTitolo1Allineatoasinistra"/>
    <w:next w:val="Normale"/>
    <w:link w:val="TitoloCarattere"/>
    <w:qFormat/>
    <w:rsid w:val="004F4200"/>
    <w:pPr>
      <w:spacing w:before="240"/>
    </w:pPr>
    <w:rPr>
      <w:rFonts w:cs="Arial"/>
      <w:sz w:val="24"/>
      <w:szCs w:val="24"/>
    </w:rPr>
  </w:style>
  <w:style w:type="character" w:customStyle="1" w:styleId="TitoloCarattere">
    <w:name w:val="Titolo Carattere"/>
    <w:link w:val="Titolo"/>
    <w:rsid w:val="004F4200"/>
    <w:rPr>
      <w:rFonts w:ascii="Arial" w:hAnsi="Arial" w:cs="Arial"/>
      <w:b/>
      <w:bCs/>
      <w:sz w:val="24"/>
      <w:szCs w:val="24"/>
      <w:lang w:val="it-IT" w:eastAsia="it-IT"/>
    </w:rPr>
  </w:style>
  <w:style w:type="paragraph" w:customStyle="1" w:styleId="StileTitolo1Allineatoasinistra">
    <w:name w:val="Stile Titolo 1 + Allineato a sinistra"/>
    <w:basedOn w:val="Titolo1"/>
    <w:rsid w:val="003944A4"/>
    <w:pPr>
      <w:spacing w:after="240"/>
      <w:jc w:val="left"/>
    </w:pPr>
    <w:rPr>
      <w:bCs/>
    </w:rPr>
  </w:style>
  <w:style w:type="character" w:customStyle="1" w:styleId="Titolo1Carattere">
    <w:name w:val="Titolo 1 Carattere"/>
    <w:link w:val="Titolo1"/>
    <w:uiPriority w:val="9"/>
    <w:rsid w:val="007B5F94"/>
    <w:rPr>
      <w:rFonts w:ascii="Arial" w:hAnsi="Arial"/>
      <w:b/>
      <w:sz w:val="22"/>
      <w:lang w:val="it-IT" w:eastAsia="it-IT"/>
    </w:rPr>
  </w:style>
  <w:style w:type="paragraph" w:styleId="Bibliografia">
    <w:name w:val="Bibliography"/>
    <w:basedOn w:val="Normale"/>
    <w:next w:val="Normale"/>
    <w:uiPriority w:val="37"/>
    <w:unhideWhenUsed/>
    <w:rsid w:val="007B5F94"/>
  </w:style>
  <w:style w:type="paragraph" w:styleId="Didascalia">
    <w:name w:val="caption"/>
    <w:basedOn w:val="Normale"/>
    <w:next w:val="Normale"/>
    <w:semiHidden/>
    <w:unhideWhenUsed/>
    <w:qFormat/>
    <w:rsid w:val="007B5F94"/>
    <w:rPr>
      <w:b/>
      <w:bCs/>
    </w:rPr>
  </w:style>
  <w:style w:type="paragraph" w:customStyle="1" w:styleId="spazio0sinistra">
    <w:name w:val="spazio0 sinistra"/>
    <w:basedOn w:val="Normale"/>
    <w:rsid w:val="00123D2E"/>
    <w:pPr>
      <w:overflowPunct/>
      <w:autoSpaceDE/>
      <w:autoSpaceDN/>
      <w:adjustRightInd/>
      <w:textAlignment w:val="auto"/>
    </w:pPr>
    <w:rPr>
      <w:rFonts w:ascii="Arial" w:hAnsi="Arial"/>
      <w:sz w:val="22"/>
      <w:lang w:val="it-CH"/>
    </w:rPr>
  </w:style>
  <w:style w:type="paragraph" w:styleId="Revisione">
    <w:name w:val="Revision"/>
    <w:hidden/>
    <w:uiPriority w:val="99"/>
    <w:semiHidden/>
    <w:rsid w:val="0053283C"/>
    <w:rPr>
      <w:lang w:val="it-IT" w:eastAsia="it-IT"/>
    </w:rPr>
  </w:style>
  <w:style w:type="character" w:styleId="Rimandocommento">
    <w:name w:val="annotation reference"/>
    <w:rsid w:val="005A51B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A51BF"/>
  </w:style>
  <w:style w:type="character" w:customStyle="1" w:styleId="TestocommentoCarattere">
    <w:name w:val="Testo commento Carattere"/>
    <w:link w:val="Testocommento"/>
    <w:rsid w:val="005A51BF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5A51BF"/>
    <w:rPr>
      <w:b/>
      <w:bCs/>
    </w:rPr>
  </w:style>
  <w:style w:type="character" w:customStyle="1" w:styleId="SoggettocommentoCarattere">
    <w:name w:val="Soggetto commento Carattere"/>
    <w:link w:val="Soggettocommento"/>
    <w:rsid w:val="005A51BF"/>
    <w:rPr>
      <w:b/>
      <w:bCs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904913"/>
    <w:pPr>
      <w:tabs>
        <w:tab w:val="left" w:pos="3402"/>
        <w:tab w:val="left" w:pos="6237"/>
      </w:tabs>
      <w:suppressAutoHyphens/>
      <w:overflowPunct/>
      <w:autoSpaceDE/>
      <w:autoSpaceDN/>
      <w:adjustRightInd/>
      <w:spacing w:line="360" w:lineRule="auto"/>
      <w:ind w:left="3402" w:hanging="2126"/>
      <w:textAlignment w:val="auto"/>
    </w:pPr>
    <w:rPr>
      <w:sz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904913"/>
    <w:rPr>
      <w:sz w:val="24"/>
      <w:lang w:val="it-IT" w:eastAsia="ar-SA"/>
    </w:rPr>
  </w:style>
  <w:style w:type="paragraph" w:styleId="Paragrafoelenco">
    <w:name w:val="List Paragraph"/>
    <w:basedOn w:val="Normale"/>
    <w:uiPriority w:val="34"/>
    <w:qFormat/>
    <w:rsid w:val="00495F4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1A4"/>
    <w:rPr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D82B68"/>
    <w:rPr>
      <w:color w:val="808080"/>
    </w:rPr>
  </w:style>
  <w:style w:type="table" w:styleId="Grigliatabella">
    <w:name w:val="Table Grid"/>
    <w:basedOn w:val="Tabellanormale"/>
    <w:rsid w:val="0061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F4F27"/>
    <w:tblPr>
      <w:tblStyleRowBandSize w:val="1"/>
      <w:tblStyleColBandSize w:val="1"/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CF4F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left" w:pos="5103"/>
      </w:tabs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851"/>
        <w:tab w:val="left" w:pos="1134"/>
        <w:tab w:val="left" w:pos="1276"/>
        <w:tab w:val="right" w:pos="6804"/>
        <w:tab w:val="left" w:pos="7938"/>
        <w:tab w:val="left" w:pos="8789"/>
        <w:tab w:val="right" w:pos="9214"/>
      </w:tabs>
      <w:jc w:val="both"/>
      <w:outlineLvl w:val="1"/>
    </w:pPr>
    <w:rPr>
      <w:rFonts w:ascii="Arial" w:hAnsi="Arial"/>
      <w:b/>
      <w:sz w:val="22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1B4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xl25">
    <w:name w:val="xl25"/>
    <w:basedOn w:val="Normale"/>
    <w:pPr>
      <w:spacing w:before="100" w:after="100"/>
    </w:pPr>
    <w:rPr>
      <w:rFonts w:ascii="Verdana" w:hAnsi="Verdana"/>
      <w:b/>
      <w:sz w:val="24"/>
    </w:rPr>
  </w:style>
  <w:style w:type="paragraph" w:customStyle="1" w:styleId="Corpodeltesto31">
    <w:name w:val="Corpo del testo 31"/>
    <w:basedOn w:val="Normale"/>
    <w:pPr>
      <w:tabs>
        <w:tab w:val="left" w:pos="567"/>
        <w:tab w:val="right" w:pos="1276"/>
      </w:tabs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tabs>
        <w:tab w:val="left" w:pos="1134"/>
      </w:tabs>
      <w:ind w:left="567"/>
      <w:jc w:val="both"/>
    </w:pPr>
    <w:rPr>
      <w:b/>
      <w:sz w:val="24"/>
    </w:rPr>
  </w:style>
  <w:style w:type="paragraph" w:customStyle="1" w:styleId="font5">
    <w:name w:val="font5"/>
    <w:basedOn w:val="Normale"/>
    <w:pPr>
      <w:spacing w:before="100" w:after="100"/>
    </w:pPr>
    <w:rPr>
      <w:rFonts w:ascii="Arial" w:hAnsi="Arial"/>
      <w:sz w:val="14"/>
    </w:r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sz w:val="14"/>
    </w:rPr>
  </w:style>
  <w:style w:type="paragraph" w:customStyle="1" w:styleId="xl24">
    <w:name w:val="xl24"/>
    <w:basedOn w:val="Normal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4"/>
    </w:rPr>
  </w:style>
  <w:style w:type="paragraph" w:customStyle="1" w:styleId="xl26">
    <w:name w:val="xl26"/>
    <w:basedOn w:val="Normal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4"/>
    </w:rPr>
  </w:style>
  <w:style w:type="paragraph" w:customStyle="1" w:styleId="xl28">
    <w:name w:val="xl28"/>
    <w:basedOn w:val="Normal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29">
    <w:name w:val="xl29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4"/>
    </w:rPr>
  </w:style>
  <w:style w:type="paragraph" w:customStyle="1" w:styleId="xl31">
    <w:name w:val="xl31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32">
    <w:name w:val="xl32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33">
    <w:name w:val="xl33"/>
    <w:basedOn w:val="Normale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4"/>
    </w:rPr>
  </w:style>
  <w:style w:type="paragraph" w:customStyle="1" w:styleId="xl34">
    <w:name w:val="xl34"/>
    <w:basedOn w:val="Normale"/>
    <w:pPr>
      <w:pBdr>
        <w:left w:val="single" w:sz="6" w:space="0" w:color="auto"/>
      </w:pBdr>
      <w:spacing w:before="100" w:after="100"/>
    </w:pPr>
    <w:rPr>
      <w:rFonts w:ascii="Arial" w:hAnsi="Arial"/>
      <w:b/>
      <w:sz w:val="14"/>
    </w:rPr>
  </w:style>
  <w:style w:type="paragraph" w:customStyle="1" w:styleId="xl35">
    <w:name w:val="xl35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4"/>
    </w:rPr>
  </w:style>
  <w:style w:type="paragraph" w:customStyle="1" w:styleId="xl36">
    <w:name w:val="xl36"/>
    <w:basedOn w:val="Normale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37">
    <w:name w:val="xl37"/>
    <w:basedOn w:val="Normale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38">
    <w:name w:val="xl3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39">
    <w:name w:val="xl39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4"/>
    </w:rPr>
  </w:style>
  <w:style w:type="paragraph" w:customStyle="1" w:styleId="xl40">
    <w:name w:val="xl40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41">
    <w:name w:val="xl41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customStyle="1" w:styleId="xl42">
    <w:name w:val="xl42"/>
    <w:basedOn w:val="Normale"/>
    <w:pPr>
      <w:spacing w:before="100" w:after="100"/>
    </w:pPr>
    <w:rPr>
      <w:rFonts w:ascii="Arial Unicode MS" w:eastAsia="Arial Unicode MS"/>
      <w:sz w:val="24"/>
    </w:rPr>
  </w:style>
  <w:style w:type="paragraph" w:customStyle="1" w:styleId="xl43">
    <w:name w:val="xl43"/>
    <w:basedOn w:val="Normale"/>
    <w:pPr>
      <w:spacing w:before="100" w:after="100"/>
    </w:pPr>
    <w:rPr>
      <w:rFonts w:ascii="Arial" w:hAnsi="Arial"/>
      <w:sz w:val="14"/>
    </w:rPr>
  </w:style>
  <w:style w:type="paragraph" w:customStyle="1" w:styleId="xl44">
    <w:name w:val="xl44"/>
    <w:basedOn w:val="Normale"/>
    <w:pPr>
      <w:spacing w:before="100" w:after="100"/>
    </w:pPr>
    <w:rPr>
      <w:rFonts w:ascii="Arial" w:hAnsi="Arial"/>
      <w:sz w:val="14"/>
    </w:rPr>
  </w:style>
  <w:style w:type="paragraph" w:customStyle="1" w:styleId="xl45">
    <w:name w:val="xl45"/>
    <w:basedOn w:val="Normale"/>
    <w:pPr>
      <w:spacing w:before="100" w:after="100"/>
      <w:jc w:val="center"/>
    </w:pPr>
    <w:rPr>
      <w:rFonts w:ascii="Arial" w:hAnsi="Arial"/>
      <w:sz w:val="14"/>
    </w:rPr>
  </w:style>
  <w:style w:type="paragraph" w:customStyle="1" w:styleId="xl46">
    <w:name w:val="xl46"/>
    <w:basedOn w:val="Normale"/>
    <w:pPr>
      <w:spacing w:before="100" w:after="100"/>
    </w:pPr>
    <w:rPr>
      <w:rFonts w:ascii="Arial" w:hAnsi="Arial"/>
      <w:sz w:val="14"/>
    </w:rPr>
  </w:style>
  <w:style w:type="paragraph" w:customStyle="1" w:styleId="xl47">
    <w:name w:val="xl47"/>
    <w:basedOn w:val="Normale"/>
    <w:pPr>
      <w:spacing w:before="100" w:after="100"/>
    </w:pPr>
    <w:rPr>
      <w:rFonts w:ascii="Arial" w:hAnsi="Arial"/>
      <w:sz w:val="14"/>
    </w:rPr>
  </w:style>
  <w:style w:type="paragraph" w:customStyle="1" w:styleId="xl48">
    <w:name w:val="xl48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4"/>
    </w:rPr>
  </w:style>
  <w:style w:type="paragraph" w:customStyle="1" w:styleId="xl49">
    <w:name w:val="xl49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4"/>
    </w:rPr>
  </w:style>
  <w:style w:type="paragraph" w:styleId="Testofumetto">
    <w:name w:val="Balloon Text"/>
    <w:basedOn w:val="Normale"/>
    <w:semiHidden/>
    <w:rsid w:val="0046532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D6A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itolo3Carattere">
    <w:name w:val="Titolo 3 Carattere"/>
    <w:link w:val="Titolo3"/>
    <w:rsid w:val="001B40F5"/>
    <w:rPr>
      <w:rFonts w:ascii="Cambria" w:eastAsia="Times New Roman" w:hAnsi="Cambria" w:cs="Times New Roman"/>
      <w:b/>
      <w:bCs/>
      <w:sz w:val="26"/>
      <w:szCs w:val="26"/>
      <w:lang w:val="it-IT" w:eastAsia="it-IT"/>
    </w:rPr>
  </w:style>
  <w:style w:type="paragraph" w:styleId="Titolo">
    <w:name w:val="Title"/>
    <w:basedOn w:val="StileTitolo1Allineatoasinistra"/>
    <w:next w:val="Normale"/>
    <w:link w:val="TitoloCarattere"/>
    <w:qFormat/>
    <w:rsid w:val="004F4200"/>
    <w:pPr>
      <w:spacing w:before="240"/>
    </w:pPr>
    <w:rPr>
      <w:rFonts w:cs="Arial"/>
      <w:sz w:val="24"/>
      <w:szCs w:val="24"/>
    </w:rPr>
  </w:style>
  <w:style w:type="character" w:customStyle="1" w:styleId="TitoloCarattere">
    <w:name w:val="Titolo Carattere"/>
    <w:link w:val="Titolo"/>
    <w:rsid w:val="004F4200"/>
    <w:rPr>
      <w:rFonts w:ascii="Arial" w:hAnsi="Arial" w:cs="Arial"/>
      <w:b/>
      <w:bCs/>
      <w:sz w:val="24"/>
      <w:szCs w:val="24"/>
      <w:lang w:val="it-IT" w:eastAsia="it-IT"/>
    </w:rPr>
  </w:style>
  <w:style w:type="paragraph" w:customStyle="1" w:styleId="StileTitolo1Allineatoasinistra">
    <w:name w:val="Stile Titolo 1 + Allineato a sinistra"/>
    <w:basedOn w:val="Titolo1"/>
    <w:rsid w:val="003944A4"/>
    <w:pPr>
      <w:spacing w:after="240"/>
      <w:jc w:val="left"/>
    </w:pPr>
    <w:rPr>
      <w:bCs/>
    </w:rPr>
  </w:style>
  <w:style w:type="character" w:customStyle="1" w:styleId="Titolo1Carattere">
    <w:name w:val="Titolo 1 Carattere"/>
    <w:link w:val="Titolo1"/>
    <w:uiPriority w:val="9"/>
    <w:rsid w:val="007B5F94"/>
    <w:rPr>
      <w:rFonts w:ascii="Arial" w:hAnsi="Arial"/>
      <w:b/>
      <w:sz w:val="22"/>
      <w:lang w:val="it-IT" w:eastAsia="it-IT"/>
    </w:rPr>
  </w:style>
  <w:style w:type="paragraph" w:styleId="Bibliografia">
    <w:name w:val="Bibliography"/>
    <w:basedOn w:val="Normale"/>
    <w:next w:val="Normale"/>
    <w:uiPriority w:val="37"/>
    <w:unhideWhenUsed/>
    <w:rsid w:val="007B5F94"/>
  </w:style>
  <w:style w:type="paragraph" w:styleId="Didascalia">
    <w:name w:val="caption"/>
    <w:basedOn w:val="Normale"/>
    <w:next w:val="Normale"/>
    <w:semiHidden/>
    <w:unhideWhenUsed/>
    <w:qFormat/>
    <w:rsid w:val="007B5F94"/>
    <w:rPr>
      <w:b/>
      <w:bCs/>
    </w:rPr>
  </w:style>
  <w:style w:type="paragraph" w:customStyle="1" w:styleId="spazio0sinistra">
    <w:name w:val="spazio0 sinistra"/>
    <w:basedOn w:val="Normale"/>
    <w:rsid w:val="00123D2E"/>
    <w:pPr>
      <w:overflowPunct/>
      <w:autoSpaceDE/>
      <w:autoSpaceDN/>
      <w:adjustRightInd/>
      <w:textAlignment w:val="auto"/>
    </w:pPr>
    <w:rPr>
      <w:rFonts w:ascii="Arial" w:hAnsi="Arial"/>
      <w:sz w:val="22"/>
      <w:lang w:val="it-CH"/>
    </w:rPr>
  </w:style>
  <w:style w:type="paragraph" w:styleId="Revisione">
    <w:name w:val="Revision"/>
    <w:hidden/>
    <w:uiPriority w:val="99"/>
    <w:semiHidden/>
    <w:rsid w:val="0053283C"/>
    <w:rPr>
      <w:lang w:val="it-IT" w:eastAsia="it-IT"/>
    </w:rPr>
  </w:style>
  <w:style w:type="character" w:styleId="Rimandocommento">
    <w:name w:val="annotation reference"/>
    <w:rsid w:val="005A51B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A51BF"/>
  </w:style>
  <w:style w:type="character" w:customStyle="1" w:styleId="TestocommentoCarattere">
    <w:name w:val="Testo commento Carattere"/>
    <w:link w:val="Testocommento"/>
    <w:rsid w:val="005A51BF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5A51BF"/>
    <w:rPr>
      <w:b/>
      <w:bCs/>
    </w:rPr>
  </w:style>
  <w:style w:type="character" w:customStyle="1" w:styleId="SoggettocommentoCarattere">
    <w:name w:val="Soggetto commento Carattere"/>
    <w:link w:val="Soggettocommento"/>
    <w:rsid w:val="005A51BF"/>
    <w:rPr>
      <w:b/>
      <w:bCs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904913"/>
    <w:pPr>
      <w:tabs>
        <w:tab w:val="left" w:pos="3402"/>
        <w:tab w:val="left" w:pos="6237"/>
      </w:tabs>
      <w:suppressAutoHyphens/>
      <w:overflowPunct/>
      <w:autoSpaceDE/>
      <w:autoSpaceDN/>
      <w:adjustRightInd/>
      <w:spacing w:line="360" w:lineRule="auto"/>
      <w:ind w:left="3402" w:hanging="2126"/>
      <w:textAlignment w:val="auto"/>
    </w:pPr>
    <w:rPr>
      <w:sz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904913"/>
    <w:rPr>
      <w:sz w:val="24"/>
      <w:lang w:val="it-IT" w:eastAsia="ar-SA"/>
    </w:rPr>
  </w:style>
  <w:style w:type="paragraph" w:styleId="Paragrafoelenco">
    <w:name w:val="List Paragraph"/>
    <w:basedOn w:val="Normale"/>
    <w:uiPriority w:val="34"/>
    <w:qFormat/>
    <w:rsid w:val="00495F4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1A4"/>
    <w:rPr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D82B68"/>
    <w:rPr>
      <w:color w:val="808080"/>
    </w:rPr>
  </w:style>
  <w:style w:type="table" w:styleId="Grigliatabella">
    <w:name w:val="Table Grid"/>
    <w:basedOn w:val="Tabellanormale"/>
    <w:rsid w:val="0061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F4F27"/>
    <w:tblPr>
      <w:tblStyleRowBandSize w:val="1"/>
      <w:tblStyleColBandSize w:val="1"/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CF4F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Segnaposto1</b:Tag>
    <b:SourceType>Misc</b:SourceType>
    <b:Guid>{8E1A92E1-9C56-4188-BBA9-76C19EA400EB}</b:Guid>
    <b:RefOrder>1</b:RefOrder>
  </b:Source>
</b:Sources>
</file>

<file path=customXml/itemProps1.xml><?xml version="1.0" encoding="utf-8"?>
<ds:datastoreItem xmlns:ds="http://schemas.openxmlformats.org/officeDocument/2006/customXml" ds:itemID="{9D35C45F-AD93-4F79-91C6-2311EFA7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2364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ordinanza municipale</vt:lpstr>
    </vt:vector>
  </TitlesOfParts>
  <Company>SPAAS - UACER</Company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ordinanza municipale</dc:title>
  <dc:subject>Controlli degli impinati a comubustione</dc:subject>
  <dc:creator>Daniel Jean-Richard</dc:creator>
  <cp:lastModifiedBy>Jean-Richard Daniel / t133940</cp:lastModifiedBy>
  <cp:revision>16</cp:revision>
  <cp:lastPrinted>2019-03-21T08:37:00Z</cp:lastPrinted>
  <dcterms:created xsi:type="dcterms:W3CDTF">2019-03-21T10:45:00Z</dcterms:created>
  <dcterms:modified xsi:type="dcterms:W3CDTF">2020-02-27T15:03:00Z</dcterms:modified>
</cp:coreProperties>
</file>